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903DB9" w:rsidRDefault="00000000">
      <w:pPr>
        <w:jc w:val="center"/>
        <w:rPr>
          <w:b/>
        </w:rPr>
      </w:pPr>
      <w:r>
        <w:rPr>
          <w:noProof/>
        </w:rPr>
        <w:drawing>
          <wp:inline distT="0" distB="0" distL="0" distR="0" wp14:anchorId="4FE673AD" wp14:editId="56F088AA">
            <wp:extent cx="1754304" cy="1754304"/>
            <wp:effectExtent l="0" t="0" r="0" b="0"/>
            <wp:docPr id="4769859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4304" cy="1754304"/>
                    </a:xfrm>
                    <a:prstGeom prst="rect">
                      <a:avLst/>
                    </a:prstGeom>
                    <a:ln/>
                  </pic:spPr>
                </pic:pic>
              </a:graphicData>
            </a:graphic>
          </wp:inline>
        </w:drawing>
      </w:r>
      <w:r>
        <w:br/>
      </w:r>
      <w:r>
        <w:rPr>
          <w:b/>
        </w:rPr>
        <w:t xml:space="preserve"> PBS KIDS Announces Newest Animated Series, PHOEBE &amp; JAY, Premiering Fall 2025</w:t>
      </w:r>
    </w:p>
    <w:p w14:paraId="00000002" w14:textId="77777777" w:rsidR="00903DB9" w:rsidRDefault="00903DB9">
      <w:pPr>
        <w:rPr>
          <w:i/>
        </w:rPr>
      </w:pPr>
    </w:p>
    <w:p w14:paraId="00000003" w14:textId="40EFC99F" w:rsidR="00903DB9" w:rsidRDefault="00000000">
      <w:pPr>
        <w:jc w:val="center"/>
        <w:rPr>
          <w:i/>
        </w:rPr>
      </w:pPr>
      <w:r>
        <w:rPr>
          <w:i/>
        </w:rPr>
        <w:t>Preschool Series Promote</w:t>
      </w:r>
      <w:r w:rsidR="006D45C1">
        <w:rPr>
          <w:i/>
        </w:rPr>
        <w:t>s</w:t>
      </w:r>
      <w:r>
        <w:rPr>
          <w:i/>
        </w:rPr>
        <w:t xml:space="preserve"> Early Literacy Skills that Empower Young Audiences to Navigate their World</w:t>
      </w:r>
    </w:p>
    <w:p w14:paraId="00000004" w14:textId="77777777" w:rsidR="00903DB9" w:rsidRDefault="00903DB9"/>
    <w:p w14:paraId="00000005" w14:textId="0A7F8DDE" w:rsidR="00903DB9" w:rsidRDefault="00000000">
      <w:r w:rsidRPr="00C76F82">
        <w:rPr>
          <w:b/>
          <w:bCs/>
        </w:rPr>
        <w:t xml:space="preserve">Arlington, VA, January </w:t>
      </w:r>
      <w:r w:rsidR="00843629">
        <w:rPr>
          <w:b/>
          <w:bCs/>
        </w:rPr>
        <w:t>22</w:t>
      </w:r>
      <w:r w:rsidRPr="00C76F82">
        <w:rPr>
          <w:b/>
          <w:bCs/>
        </w:rPr>
        <w:t>, 2025</w:t>
      </w:r>
      <w:r>
        <w:t xml:space="preserve"> – Today PBS KIDS announced </w:t>
      </w:r>
      <w:r>
        <w:rPr>
          <w:b/>
        </w:rPr>
        <w:t>PHOEBE &amp; JAY</w:t>
      </w:r>
      <w:r>
        <w:t xml:space="preserve">, a new animated series for children ages 3-5. The series </w:t>
      </w:r>
      <w:r w:rsidR="006D45C1">
        <w:t>is designed to support early literacy skills for preschoolers by showcasing the various kinds of texts they see in their everyday lives—from signs and posters to labels and movie tickets—helping them understand, navigate</w:t>
      </w:r>
      <w:r w:rsidR="00B91389">
        <w:t>,</w:t>
      </w:r>
      <w:r w:rsidR="006D45C1">
        <w:t xml:space="preserve"> and participate in the world around them. </w:t>
      </w:r>
      <w:r>
        <w:t xml:space="preserve">Created by Genie </w:t>
      </w:r>
      <w:proofErr w:type="spellStart"/>
      <w:r>
        <w:t>Deez</w:t>
      </w:r>
      <w:proofErr w:type="spellEnd"/>
      <w:r>
        <w:t xml:space="preserve"> and Thy Than, the series is produced by Phoebe &amp; Jay Productions and Mainframe Studios (SUPER KITTIES, COCOMELON, OCTONAUTS). </w:t>
      </w:r>
      <w:r>
        <w:rPr>
          <w:b/>
        </w:rPr>
        <w:t>PHOEBE &amp; JAY</w:t>
      </w:r>
      <w:r>
        <w:t xml:space="preserve"> will premiere on PBS KIDS in Fall 2025.</w:t>
      </w:r>
    </w:p>
    <w:p w14:paraId="1E7D13E0" w14:textId="77777777" w:rsidR="009B74DC" w:rsidRDefault="009B74DC"/>
    <w:p w14:paraId="00000008" w14:textId="42D6F0EB" w:rsidR="00903DB9" w:rsidRDefault="00000000">
      <w:r>
        <w:t>“</w:t>
      </w:r>
      <w:r>
        <w:rPr>
          <w:b/>
        </w:rPr>
        <w:t>PHOEBE &amp; JAY</w:t>
      </w:r>
      <w:r>
        <w:t xml:space="preserve"> beautifully blends fun and learning by introducing young viewers to the importance of everyday</w:t>
      </w:r>
      <w:r w:rsidR="00E75D8B">
        <w:t xml:space="preserve"> problem solving,</w:t>
      </w:r>
      <w:r>
        <w:t xml:space="preserve"> </w:t>
      </w:r>
      <w:r w:rsidR="00E75D8B">
        <w:t xml:space="preserve">literacy, </w:t>
      </w:r>
      <w:r w:rsidR="00D12CC8">
        <w:t xml:space="preserve">and life skills </w:t>
      </w:r>
      <w:r>
        <w:t>in a way that's relatable and engaging," said Sara DeWitt, Senior Vice President and General Manager, PBS KIDS. “We’re excited to bring this series and its endearing stories that celebrate family, community, and the power of literacy to families across the U.S.”</w:t>
      </w:r>
    </w:p>
    <w:p w14:paraId="3CBA7F16" w14:textId="5500EF75" w:rsidR="006F108E" w:rsidRDefault="009B74DC" w:rsidP="006F108E">
      <w:pPr>
        <w:spacing w:before="240" w:after="240"/>
      </w:pPr>
      <w:r>
        <w:rPr>
          <w:b/>
        </w:rPr>
        <w:t>PHOEBE &amp; JAY</w:t>
      </w:r>
      <w:r>
        <w:t xml:space="preserve"> follows the adventures of 6-year-old fraternal twins Phoebe and Jay </w:t>
      </w:r>
      <w:r>
        <w:rPr>
          <w:highlight w:val="white"/>
        </w:rPr>
        <w:t>Yarber</w:t>
      </w:r>
      <w:r>
        <w:t xml:space="preserve">, who live with their family in the fantastical </w:t>
      </w:r>
      <w:proofErr w:type="spellStart"/>
      <w:r>
        <w:t>Tobsy</w:t>
      </w:r>
      <w:proofErr w:type="spellEnd"/>
      <w:r>
        <w:t xml:space="preserve"> Towers. At the heart of </w:t>
      </w:r>
      <w:r>
        <w:rPr>
          <w:b/>
        </w:rPr>
        <w:t>PHOEBE &amp; JAY</w:t>
      </w:r>
      <w:r>
        <w:t xml:space="preserve"> is a </w:t>
      </w:r>
      <w:r w:rsidR="006D45C1">
        <w:t xml:space="preserve">foundational literacy </w:t>
      </w:r>
      <w:r>
        <w:t>curriculum highlighting the importance of developing preschoolers' functional literacy and skills, empowering them to use and create functional texts in the world around them to tackle challenges and accomplish tasks in their everyday lives. From using a flyer to help a neighbor find a lost pet, to reading clothing labels to find the right size shirt, Phoebe &amp; Jay model for young viewers how they, too, can use everyday texts to navigate their daily activities</w:t>
      </w:r>
      <w:r w:rsidR="00D12CC8">
        <w:t>, develop important life skills,</w:t>
      </w:r>
      <w:r>
        <w:t xml:space="preserve"> and communicate with others in their family and community</w:t>
      </w:r>
      <w:r w:rsidR="00BA1ED9">
        <w:t>.</w:t>
      </w:r>
      <w:r w:rsidR="003322BF">
        <w:br/>
      </w:r>
      <w:r w:rsidR="000A5F88">
        <w:br/>
      </w:r>
      <w:r w:rsidR="000A5F88">
        <w:rPr>
          <w:b/>
        </w:rPr>
        <w:t>PHOEBE &amp; JAY</w:t>
      </w:r>
      <w:r w:rsidR="00D12CC8">
        <w:t xml:space="preserve"> depicts the experiences and learning opportunities found in </w:t>
      </w:r>
      <w:proofErr w:type="spellStart"/>
      <w:r w:rsidR="00D12CC8">
        <w:t>Tobsy</w:t>
      </w:r>
      <w:proofErr w:type="spellEnd"/>
      <w:r w:rsidR="00D12CC8">
        <w:t xml:space="preserve"> Towers, where </w:t>
      </w:r>
      <w:r w:rsidR="00D12CC8">
        <w:rPr>
          <w:highlight w:val="white"/>
        </w:rPr>
        <w:t>the c</w:t>
      </w:r>
      <w:r w:rsidR="00310353">
        <w:rPr>
          <w:highlight w:val="white"/>
        </w:rPr>
        <w:t xml:space="preserve">uriously charismatic twins, Phoebe and Jay, are being raised by their ever-optimistic dad, Pete, with the support of their no-nonsense Grandma Annie after the loss of their mom. </w:t>
      </w:r>
      <w:proofErr w:type="spellStart"/>
      <w:r w:rsidR="000A5F88">
        <w:rPr>
          <w:highlight w:val="white"/>
        </w:rPr>
        <w:t>Tobsy</w:t>
      </w:r>
      <w:proofErr w:type="spellEnd"/>
      <w:r w:rsidR="000A5F88">
        <w:rPr>
          <w:highlight w:val="white"/>
        </w:rPr>
        <w:t xml:space="preserve"> Towers</w:t>
      </w:r>
      <w:r w:rsidR="00D12CC8">
        <w:rPr>
          <w:highlight w:val="white"/>
        </w:rPr>
        <w:t xml:space="preserve"> </w:t>
      </w:r>
      <w:r w:rsidR="000A5F88">
        <w:rPr>
          <w:highlight w:val="white"/>
        </w:rPr>
        <w:t xml:space="preserve">is inspired by old grand hotels that have been converted into affordable apartment </w:t>
      </w:r>
      <w:r w:rsidR="00310353">
        <w:rPr>
          <w:highlight w:val="white"/>
        </w:rPr>
        <w:t>housing and serve as a unique setting for many of the literacy-based stories</w:t>
      </w:r>
      <w:r w:rsidR="00D12CC8">
        <w:rPr>
          <w:highlight w:val="white"/>
        </w:rPr>
        <w:t xml:space="preserve"> for the tight-knit Yarber family</w:t>
      </w:r>
      <w:r w:rsidR="00310353">
        <w:rPr>
          <w:highlight w:val="white"/>
        </w:rPr>
        <w:t>. For example, in one episode t</w:t>
      </w:r>
      <w:r w:rsidR="00310353" w:rsidRPr="00310353">
        <w:rPr>
          <w:highlight w:val="white"/>
        </w:rPr>
        <w:t xml:space="preserve">he twins find old reel-to-reel recordings left </w:t>
      </w:r>
      <w:r w:rsidR="00310353" w:rsidRPr="00310353">
        <w:rPr>
          <w:highlight w:val="white"/>
        </w:rPr>
        <w:lastRenderedPageBreak/>
        <w:t xml:space="preserve">behind by </w:t>
      </w:r>
      <w:proofErr w:type="spellStart"/>
      <w:r w:rsidR="00310353" w:rsidRPr="00310353">
        <w:rPr>
          <w:highlight w:val="white"/>
        </w:rPr>
        <w:t>Tobsy</w:t>
      </w:r>
      <w:proofErr w:type="spellEnd"/>
      <w:r w:rsidR="00310353" w:rsidRPr="00310353">
        <w:rPr>
          <w:highlight w:val="white"/>
        </w:rPr>
        <w:t xml:space="preserve">, the architect of </w:t>
      </w:r>
      <w:proofErr w:type="spellStart"/>
      <w:r w:rsidR="00310353" w:rsidRPr="00310353">
        <w:rPr>
          <w:highlight w:val="white"/>
        </w:rPr>
        <w:t>Tobsy</w:t>
      </w:r>
      <w:proofErr w:type="spellEnd"/>
      <w:r w:rsidR="00310353" w:rsidRPr="00310353">
        <w:rPr>
          <w:highlight w:val="white"/>
        </w:rPr>
        <w:t xml:space="preserve"> Towers</w:t>
      </w:r>
      <w:r w:rsidR="00310353">
        <w:rPr>
          <w:highlight w:val="white"/>
        </w:rPr>
        <w:t>, and decide to create</w:t>
      </w:r>
      <w:r w:rsidR="00310353" w:rsidRPr="00310353">
        <w:rPr>
          <w:highlight w:val="white"/>
        </w:rPr>
        <w:t xml:space="preserve"> labels to sort the records</w:t>
      </w:r>
      <w:r w:rsidR="00310353">
        <w:rPr>
          <w:highlight w:val="white"/>
        </w:rPr>
        <w:t xml:space="preserve"> they found</w:t>
      </w:r>
      <w:r w:rsidR="00310353" w:rsidRPr="00310353">
        <w:rPr>
          <w:highlight w:val="white"/>
        </w:rPr>
        <w:t>. </w:t>
      </w:r>
      <w:r w:rsidR="000A5F88">
        <w:rPr>
          <w:highlight w:val="white"/>
        </w:rPr>
        <w:t xml:space="preserve"> </w:t>
      </w:r>
      <w:r w:rsidR="00310353">
        <w:br/>
      </w:r>
      <w:r w:rsidR="00310353">
        <w:br/>
      </w:r>
      <w:r w:rsidR="006F108E">
        <w:rPr>
          <w:highlight w:val="white"/>
        </w:rPr>
        <w:t>“The opportunity to help teach kids at home how to navigate life’s challenges with humor and positivity through a foundational literacy curriculum has been and continues to be an amazing adventure and gift</w:t>
      </w:r>
      <w:r w:rsidR="00BA1ED9">
        <w:rPr>
          <w:highlight w:val="white"/>
        </w:rPr>
        <w:t>,</w:t>
      </w:r>
      <w:r w:rsidR="006F108E">
        <w:rPr>
          <w:highlight w:val="white"/>
        </w:rPr>
        <w:t xml:space="preserve">” says co-creator Genie </w:t>
      </w:r>
      <w:proofErr w:type="spellStart"/>
      <w:r w:rsidR="006F108E">
        <w:rPr>
          <w:highlight w:val="white"/>
        </w:rPr>
        <w:t>Deez</w:t>
      </w:r>
      <w:proofErr w:type="spellEnd"/>
      <w:r w:rsidR="006F108E">
        <w:rPr>
          <w:highlight w:val="white"/>
        </w:rPr>
        <w:t xml:space="preserve">. “Growing up in a low-income environment, we didn’t see too many Black kids who </w:t>
      </w:r>
      <w:sdt>
        <w:sdtPr>
          <w:tag w:val="goog_rdk_0"/>
          <w:id w:val="1070080305"/>
        </w:sdtPr>
        <w:sdtContent>
          <w:r w:rsidR="006F108E">
            <w:rPr>
              <w:highlight w:val="white"/>
            </w:rPr>
            <w:t>spoke</w:t>
          </w:r>
        </w:sdtContent>
      </w:sdt>
      <w:r w:rsidR="006F108E">
        <w:rPr>
          <w:highlight w:val="white"/>
        </w:rPr>
        <w:t xml:space="preserve"> or </w:t>
      </w:r>
      <w:r w:rsidR="00FA7415">
        <w:rPr>
          <w:highlight w:val="white"/>
        </w:rPr>
        <w:t>looked</w:t>
      </w:r>
      <w:r w:rsidR="006F108E">
        <w:rPr>
          <w:highlight w:val="white"/>
        </w:rPr>
        <w:t xml:space="preserve"> like us on television, and we’re excited to feature an awesome cast of characters dealing with similar environmental influences. I was also inspired by my own Grandma Annie, who helped raise me and my brother.” </w:t>
      </w:r>
    </w:p>
    <w:p w14:paraId="0000000C" w14:textId="5F572D4E" w:rsidR="00903DB9" w:rsidRDefault="006F108E" w:rsidP="006F108E">
      <w:pPr>
        <w:spacing w:before="240" w:after="240"/>
      </w:pPr>
      <w:r>
        <w:t>“We’re so excited to bring this series to audiences across the country with PBS KIDS.” said co-creator Thy Than. “</w:t>
      </w:r>
      <w:sdt>
        <w:sdtPr>
          <w:tag w:val="goog_rdk_4"/>
          <w:id w:val="-1785268204"/>
        </w:sdtPr>
        <w:sdtContent>
          <w:r>
            <w:t xml:space="preserve">The inspiration for </w:t>
          </w:r>
        </w:sdtContent>
      </w:sdt>
      <w:sdt>
        <w:sdtPr>
          <w:tag w:val="goog_rdk_6"/>
          <w:id w:val="-1680261751"/>
        </w:sdtPr>
        <w:sdtContent>
          <w:r>
            <w:t>o</w:t>
          </w:r>
        </w:sdtContent>
      </w:sdt>
      <w:r>
        <w:t>ur stories</w:t>
      </w:r>
      <w:r w:rsidR="00FA7415">
        <w:t xml:space="preserve"> comes from our lived experience,</w:t>
      </w:r>
      <w:r>
        <w:t xml:space="preserve"> </w:t>
      </w:r>
      <w:r w:rsidR="00FA7415">
        <w:t xml:space="preserve">and they </w:t>
      </w:r>
      <w:r>
        <w:t>embody the belief that ‘things don’t have to be the best, to make the best of things</w:t>
      </w:r>
      <w:sdt>
        <w:sdtPr>
          <w:tag w:val="goog_rdk_8"/>
          <w:id w:val="-180200509"/>
        </w:sdtPr>
        <w:sdtContent>
          <w:r>
            <w:t>.</w:t>
          </w:r>
        </w:sdtContent>
      </w:sdt>
      <w:r>
        <w:t>’.”</w:t>
      </w:r>
      <w:r>
        <w:br/>
      </w:r>
      <w:r>
        <w:br/>
      </w:r>
      <w:r>
        <w:rPr>
          <w:highlight w:val="white"/>
        </w:rPr>
        <w:t>Funding for</w:t>
      </w:r>
      <w:r>
        <w:rPr>
          <w:b/>
          <w:highlight w:val="white"/>
        </w:rPr>
        <w:t xml:space="preserve"> </w:t>
      </w:r>
      <w:r>
        <w:rPr>
          <w:b/>
        </w:rPr>
        <w:t xml:space="preserve">PHOEBE &amp; JAY </w:t>
      </w:r>
      <w:r>
        <w:rPr>
          <w:highlight w:val="white"/>
        </w:rPr>
        <w:t xml:space="preserve">was </w:t>
      </w:r>
      <w:r>
        <w:rPr>
          <w:color w:val="222222"/>
          <w:highlight w:val="white"/>
        </w:rPr>
        <w:t>provided by a grant from the Corporation for Public Broadcasting</w:t>
      </w:r>
      <w:r>
        <w:rPr>
          <w:color w:val="0000FF"/>
          <w:highlight w:val="white"/>
        </w:rPr>
        <w:t xml:space="preserve"> </w:t>
      </w:r>
      <w:r>
        <w:rPr>
          <w:color w:val="222222"/>
          <w:highlight w:val="white"/>
        </w:rPr>
        <w:t xml:space="preserve">and a grant from the U.S. Department of Education as part of the Ready </w:t>
      </w:r>
      <w:r w:rsidR="003F6A5B">
        <w:rPr>
          <w:color w:val="222222"/>
          <w:highlight w:val="white"/>
        </w:rPr>
        <w:t>T</w:t>
      </w:r>
      <w:r>
        <w:rPr>
          <w:color w:val="222222"/>
          <w:highlight w:val="white"/>
        </w:rPr>
        <w:t xml:space="preserve">o Learn Initiative, a federal program that supports the development of innovative educational television and digital media targeted to preschool and early elementary school children and their families. </w:t>
      </w:r>
      <w:r>
        <w:br/>
      </w:r>
      <w:r>
        <w:br/>
      </w:r>
      <w:r w:rsidR="001208EC" w:rsidRPr="00F17117">
        <w:rPr>
          <w:lang w:val="en-US"/>
        </w:rPr>
        <w:t>“</w:t>
      </w:r>
      <w:r w:rsidR="001208EC">
        <w:rPr>
          <w:b/>
        </w:rPr>
        <w:t xml:space="preserve">PHOEBE &amp; JAY </w:t>
      </w:r>
      <w:r w:rsidR="001208EC">
        <w:rPr>
          <w:lang w:val="en-US"/>
        </w:rPr>
        <w:t>builds</w:t>
      </w:r>
      <w:r w:rsidR="001208EC" w:rsidRPr="00F17117">
        <w:rPr>
          <w:lang w:val="en-US"/>
        </w:rPr>
        <w:t xml:space="preserve"> young </w:t>
      </w:r>
      <w:r w:rsidR="001208EC">
        <w:rPr>
          <w:lang w:val="en-US"/>
        </w:rPr>
        <w:t>children’s</w:t>
      </w:r>
      <w:r w:rsidR="001208EC" w:rsidRPr="00F17117">
        <w:rPr>
          <w:lang w:val="en-US"/>
        </w:rPr>
        <w:t xml:space="preserve"> essential literacy skills,” said Debra </w:t>
      </w:r>
      <w:proofErr w:type="spellStart"/>
      <w:r w:rsidR="001208EC" w:rsidRPr="00F17117">
        <w:rPr>
          <w:lang w:val="en-US"/>
        </w:rPr>
        <w:t>Tica</w:t>
      </w:r>
      <w:proofErr w:type="spellEnd"/>
      <w:r w:rsidR="001208EC" w:rsidRPr="00F17117">
        <w:rPr>
          <w:lang w:val="en-US"/>
        </w:rPr>
        <w:t xml:space="preserve"> Sanchez, CPB senior vice president, educational media and learning experiences. “By highlighting the importance of functional texts in everyday life, this show helps children from a very young age understand just how fundamental reading is.”</w:t>
      </w:r>
    </w:p>
    <w:p w14:paraId="0000000D" w14:textId="77777777" w:rsidR="00903DB9" w:rsidRDefault="00000000">
      <w:pPr>
        <w:rPr>
          <w:highlight w:val="white"/>
        </w:rPr>
      </w:pPr>
      <w:r>
        <w:rPr>
          <w:b/>
          <w:highlight w:val="white"/>
        </w:rPr>
        <w:t>PHOEBE &amp; JAY</w:t>
      </w:r>
      <w:r>
        <w:rPr>
          <w:highlight w:val="white"/>
        </w:rPr>
        <w:t xml:space="preserve"> is created and Executive Produced by </w:t>
      </w:r>
      <w:r>
        <w:t xml:space="preserve">Genie </w:t>
      </w:r>
      <w:proofErr w:type="spellStart"/>
      <w:r>
        <w:t>Deez</w:t>
      </w:r>
      <w:proofErr w:type="spellEnd"/>
      <w:r>
        <w:t xml:space="preserve"> and Thy Than</w:t>
      </w:r>
      <w:r>
        <w:rPr>
          <w:highlight w:val="white"/>
        </w:rPr>
        <w:t xml:space="preserve"> and is produced by</w:t>
      </w:r>
      <w:r>
        <w:rPr>
          <w:b/>
          <w:highlight w:val="white"/>
        </w:rPr>
        <w:t xml:space="preserve"> </w:t>
      </w:r>
      <w:r>
        <w:rPr>
          <w:highlight w:val="white"/>
        </w:rPr>
        <w:t xml:space="preserve">Phoebe &amp; Jay Productions and </w:t>
      </w:r>
      <w:r>
        <w:t xml:space="preserve">Mainframe Studios. Tanya Green is Supervising Producer. Thy Than is Supervising Director. Mike Alcock and Mark Sinclair are series co-directors. </w:t>
      </w:r>
      <w:proofErr w:type="spellStart"/>
      <w:r>
        <w:t>Aydrea</w:t>
      </w:r>
      <w:proofErr w:type="spellEnd"/>
      <w:r>
        <w:t xml:space="preserve"> Walden is Head Writer. </w:t>
      </w:r>
      <w:r>
        <w:rPr>
          <w:highlight w:val="white"/>
        </w:rPr>
        <w:t xml:space="preserve">Executive Producers for Mainframe are Michael </w:t>
      </w:r>
      <w:proofErr w:type="spellStart"/>
      <w:r>
        <w:rPr>
          <w:highlight w:val="white"/>
        </w:rPr>
        <w:t>Hefferon</w:t>
      </w:r>
      <w:proofErr w:type="spellEnd"/>
      <w:r>
        <w:rPr>
          <w:highlight w:val="white"/>
        </w:rPr>
        <w:t xml:space="preserve"> and Kim Dent Wilder. Additional Executive Producers are Wendy Klein and Nancy </w:t>
      </w:r>
      <w:proofErr w:type="spellStart"/>
      <w:r>
        <w:rPr>
          <w:highlight w:val="white"/>
        </w:rPr>
        <w:t>Steingard</w:t>
      </w:r>
      <w:proofErr w:type="spellEnd"/>
      <w:r>
        <w:rPr>
          <w:highlight w:val="white"/>
        </w:rPr>
        <w:t>.</w:t>
      </w:r>
    </w:p>
    <w:p w14:paraId="0000000E" w14:textId="77777777" w:rsidR="00903DB9" w:rsidRDefault="00903DB9"/>
    <w:p w14:paraId="0000000F" w14:textId="0B5728CE" w:rsidR="00903DB9" w:rsidRDefault="00000000">
      <w:pPr>
        <w:rPr>
          <w:b/>
          <w:highlight w:val="white"/>
        </w:rPr>
      </w:pPr>
      <w:r>
        <w:t xml:space="preserve">Advisors for the series include Lead Curriculum Advisor, Kelly Cartwright, PhD, </w:t>
      </w:r>
      <w:r>
        <w:rPr>
          <w:highlight w:val="white"/>
        </w:rPr>
        <w:t>Spangler Distinguished Professor of Early Child Literacy at the University of North Carolina at Charlotte</w:t>
      </w:r>
      <w:r>
        <w:t xml:space="preserve">; </w:t>
      </w:r>
      <w:r>
        <w:rPr>
          <w:highlight w:val="white"/>
        </w:rPr>
        <w:t xml:space="preserve">Dr. Geraldine </w:t>
      </w:r>
      <w:proofErr w:type="spellStart"/>
      <w:r>
        <w:rPr>
          <w:highlight w:val="white"/>
        </w:rPr>
        <w:t>Oades</w:t>
      </w:r>
      <w:proofErr w:type="spellEnd"/>
      <w:r>
        <w:rPr>
          <w:highlight w:val="white"/>
        </w:rPr>
        <w:t xml:space="preserve">-Sese, </w:t>
      </w:r>
      <w:proofErr w:type="spellStart"/>
      <w:r>
        <w:rPr>
          <w:highlight w:val="white"/>
        </w:rPr>
        <w:t>Ph.D</w:t>
      </w:r>
      <w:proofErr w:type="spellEnd"/>
      <w:r>
        <w:rPr>
          <w:highlight w:val="white"/>
        </w:rPr>
        <w:t>, licensed psychologist, children’s book author, and former Adjunct Associ</w:t>
      </w:r>
      <w:r>
        <w:rPr>
          <w:color w:val="212121"/>
          <w:highlight w:val="white"/>
        </w:rPr>
        <w:t xml:space="preserve">ate Professor of Pediatrics at Rutgers Robert Wood Johnson Medical School; Tim </w:t>
      </w:r>
      <w:proofErr w:type="spellStart"/>
      <w:r>
        <w:rPr>
          <w:color w:val="212121"/>
          <w:highlight w:val="white"/>
        </w:rPr>
        <w:t>Ojetunde</w:t>
      </w:r>
      <w:proofErr w:type="spellEnd"/>
      <w:r>
        <w:rPr>
          <w:color w:val="212121"/>
          <w:highlight w:val="white"/>
        </w:rPr>
        <w:t>, MEd,</w:t>
      </w:r>
      <w:r>
        <w:t xml:space="preserve"> educator from South LA, Culture Specialist; and</w:t>
      </w:r>
      <w:r>
        <w:rPr>
          <w:color w:val="212121"/>
          <w:highlight w:val="white"/>
        </w:rPr>
        <w:t xml:space="preserve"> Cathy Tran, PhD, Writer’s Room Curriculum Consultant. </w:t>
      </w:r>
      <w:r>
        <w:br/>
      </w:r>
      <w:r>
        <w:br/>
      </w:r>
      <w:r>
        <w:rPr>
          <w:b/>
          <w:color w:val="000000"/>
        </w:rPr>
        <w:t>About PBS KIDS </w:t>
      </w:r>
      <w:r>
        <w:rPr>
          <w:color w:val="000000"/>
        </w:rPr>
        <w:t> </w:t>
      </w:r>
      <w:r>
        <w:rPr>
          <w:color w:val="000000"/>
        </w:rPr>
        <w:br/>
        <w:t>PBS KIDS believes the world is full of possibilities, and so is every child. As the number one educational media brand for kids, PBS KIDS helps children ages 2-8 learn lessons that last a lifetime. Through media and community-based programs, PBS KIDS wants children to see themselves uniquely reflected and celebrated in lovable, diverse characters who serve as positive role models, and to explore their feelings and discover new adventures along the way. Families can </w:t>
      </w:r>
      <w:hyperlink r:id="rId8">
        <w:r w:rsidR="00903DB9">
          <w:rPr>
            <w:color w:val="0563C1"/>
            <w:u w:val="single"/>
          </w:rPr>
          <w:t>stream PBS KIDS for free anytime</w:t>
        </w:r>
      </w:hyperlink>
      <w:r>
        <w:rPr>
          <w:color w:val="000000"/>
        </w:rPr>
        <w:t xml:space="preserve">, no subscription required. A large </w:t>
      </w:r>
      <w:r>
        <w:rPr>
          <w:color w:val="000000"/>
        </w:rPr>
        <w:lastRenderedPageBreak/>
        <w:t>collection of mobile apps and </w:t>
      </w:r>
      <w:hyperlink r:id="rId9">
        <w:r w:rsidR="00903DB9">
          <w:rPr>
            <w:color w:val="0563C1"/>
            <w:u w:val="single"/>
          </w:rPr>
          <w:t>pbskids.org</w:t>
        </w:r>
      </w:hyperlink>
      <w:r>
        <w:rPr>
          <w:color w:val="000000"/>
        </w:rPr>
        <w:t> provide accessible content that spark kids’ curiosity. PBS KIDS and local stations across the country support the entire ecosystem in which children learn and grow – including their teachers and caregivers, parents, and community – providing resources accessible anytime and anywhere. For more information, visit </w:t>
      </w:r>
      <w:hyperlink r:id="rId10">
        <w:r w:rsidR="00903DB9">
          <w:rPr>
            <w:color w:val="0563C1"/>
            <w:u w:val="single"/>
          </w:rPr>
          <w:t>pbs.org/pressroom</w:t>
        </w:r>
      </w:hyperlink>
      <w:r>
        <w:rPr>
          <w:color w:val="000000"/>
        </w:rPr>
        <w:t>, or follow PBS KIDS on </w:t>
      </w:r>
      <w:hyperlink r:id="rId11">
        <w:r w:rsidR="00903DB9">
          <w:rPr>
            <w:color w:val="0563C1"/>
            <w:u w:val="single"/>
          </w:rPr>
          <w:t>X</w:t>
        </w:r>
      </w:hyperlink>
      <w:r>
        <w:rPr>
          <w:color w:val="000000"/>
        </w:rPr>
        <w:t> (formerly Twitter), </w:t>
      </w:r>
      <w:hyperlink r:id="rId12">
        <w:r w:rsidR="00903DB9">
          <w:rPr>
            <w:color w:val="0563C1"/>
            <w:u w:val="single"/>
          </w:rPr>
          <w:t>Facebook</w:t>
        </w:r>
      </w:hyperlink>
      <w:r>
        <w:rPr>
          <w:color w:val="000000"/>
        </w:rPr>
        <w:t> and </w:t>
      </w:r>
      <w:hyperlink r:id="rId13">
        <w:r w:rsidR="00903DB9">
          <w:rPr>
            <w:color w:val="0563C1"/>
            <w:u w:val="single"/>
          </w:rPr>
          <w:t>Instagram</w:t>
        </w:r>
      </w:hyperlink>
      <w:r>
        <w:rPr>
          <w:color w:val="000000"/>
        </w:rPr>
        <w:t>.</w:t>
      </w:r>
      <w:r>
        <w:rPr>
          <w:color w:val="000000"/>
          <w:sz w:val="24"/>
          <w:szCs w:val="24"/>
        </w:rPr>
        <w:t> </w:t>
      </w:r>
      <w:r>
        <w:br/>
      </w:r>
      <w:r>
        <w:br/>
      </w:r>
      <w:r>
        <w:rPr>
          <w:b/>
          <w:highlight w:val="white"/>
        </w:rPr>
        <w:t>About Phoebe &amp; Jay Productions</w:t>
      </w:r>
    </w:p>
    <w:p w14:paraId="00000010" w14:textId="77777777" w:rsidR="00903DB9" w:rsidRDefault="00000000">
      <w:pPr>
        <w:rPr>
          <w:color w:val="222222"/>
        </w:rPr>
      </w:pPr>
      <w:r>
        <w:t xml:space="preserve">Phoebe &amp; Jay Productions is a Los Angeles based media company that specializes in authentic, educational, and story-driven media. Formed in 2021, the founders Genie </w:t>
      </w:r>
      <w:proofErr w:type="spellStart"/>
      <w:r>
        <w:t>Deez</w:t>
      </w:r>
      <w:proofErr w:type="spellEnd"/>
      <w:r>
        <w:t xml:space="preserve"> and Thy Than bring a breadth of experience from various fields including music production, live-action, animation, television, feature film, interactive and education. </w:t>
      </w:r>
      <w:r>
        <w:rPr>
          <w:color w:val="222222"/>
        </w:rPr>
        <w:t xml:space="preserve">Their mission is to create characters and stories that celebrate the lived experiences of underrepresented groups and to advance diversity both on-screen and behind the scenes as well. </w:t>
      </w:r>
    </w:p>
    <w:p w14:paraId="67311F69" w14:textId="77777777" w:rsidR="009C0210" w:rsidRPr="009C0210" w:rsidRDefault="00000000" w:rsidP="009C0210">
      <w:pPr>
        <w:rPr>
          <w:b/>
          <w:highlight w:val="white"/>
          <w:lang w:val="en-US"/>
        </w:rPr>
      </w:pPr>
      <w:r>
        <w:rPr>
          <w:color w:val="222222"/>
        </w:rPr>
        <w:br/>
      </w:r>
      <w:r w:rsidR="009C0210" w:rsidRPr="009C0210">
        <w:rPr>
          <w:b/>
          <w:bCs/>
          <w:highlight w:val="white"/>
        </w:rPr>
        <w:t>About Mainframe Studios</w:t>
      </w:r>
    </w:p>
    <w:p w14:paraId="628EDB3B" w14:textId="77777777" w:rsidR="009C0210" w:rsidRPr="009C0210" w:rsidRDefault="009C0210" w:rsidP="009C0210">
      <w:pPr>
        <w:rPr>
          <w:bCs/>
          <w:highlight w:val="white"/>
          <w:lang w:val="en-US"/>
        </w:rPr>
      </w:pPr>
      <w:r w:rsidRPr="009C0210">
        <w:rPr>
          <w:bCs/>
          <w:highlight w:val="white"/>
        </w:rPr>
        <w:t>Since 1993, Vancouver based Mainframe Studios has been a leader in animation, producing creative, ground-breaking animated content. Mainframe has produced 1,000+ television episodes and 70+ long form projects, including two original theatrical feature films. The studio harnesses the creative power of its global talent base along with the latest innovative technology in CG, 2D and Unreal, to create top-tier animated productions for broadcasters, clients, and partners.</w:t>
      </w:r>
    </w:p>
    <w:p w14:paraId="0000001A" w14:textId="02209F02" w:rsidR="00903DB9" w:rsidRDefault="009C0210" w:rsidP="009C0210">
      <w:pPr>
        <w:rPr>
          <w:color w:val="222222"/>
        </w:rPr>
      </w:pPr>
      <w:r>
        <w:rPr>
          <w:b/>
          <w:color w:val="201F1E"/>
          <w:highlight w:val="white"/>
        </w:rPr>
        <w:br/>
        <w:t>About CPB</w:t>
      </w:r>
      <w:r>
        <w:rPr>
          <w:b/>
          <w:color w:val="201F1E"/>
          <w:highlight w:val="white"/>
        </w:rPr>
        <w:br/>
      </w:r>
      <w:r>
        <w:rPr>
          <w:color w:val="201F1E"/>
          <w:highlight w:val="white"/>
        </w:rPr>
        <w:t xml:space="preserve">The Corporation for Public Broadcasting (CPB), a private, nonprofit corporation authorized by Congress in 1967, is the steward of the federal government's investment in public broadcasting. It helps support the operations of more than 1,500 locally managed and operated public television and radio stations </w:t>
      </w:r>
      <w:proofErr w:type="gramStart"/>
      <w:r>
        <w:rPr>
          <w:color w:val="201F1E"/>
          <w:highlight w:val="white"/>
        </w:rPr>
        <w:t>nationwide, and</w:t>
      </w:r>
      <w:proofErr w:type="gramEnd"/>
      <w:r>
        <w:rPr>
          <w:color w:val="201F1E"/>
          <w:highlight w:val="white"/>
        </w:rPr>
        <w:t xml:space="preserve"> is the largest single source of funding for research, technology and program development for public radio, television and related online services. For more information, visit</w:t>
      </w:r>
      <w:r>
        <w:rPr>
          <w:color w:val="333333"/>
          <w:highlight w:val="white"/>
        </w:rPr>
        <w:t xml:space="preserve"> </w:t>
      </w:r>
      <w:hyperlink r:id="rId14">
        <w:r w:rsidR="00903DB9">
          <w:rPr>
            <w:highlight w:val="white"/>
            <w:u w:val="single"/>
          </w:rPr>
          <w:t>cpb.org</w:t>
        </w:r>
      </w:hyperlink>
      <w:r>
        <w:rPr>
          <w:color w:val="201F1E"/>
          <w:highlight w:val="white"/>
        </w:rPr>
        <w:t>, follow us on Twitter</w:t>
      </w:r>
      <w:hyperlink r:id="rId15">
        <w:r w:rsidR="00903DB9">
          <w:rPr>
            <w:color w:val="201F1E"/>
            <w:highlight w:val="white"/>
          </w:rPr>
          <w:t xml:space="preserve"> </w:t>
        </w:r>
      </w:hyperlink>
      <w:hyperlink r:id="rId16">
        <w:r w:rsidR="00903DB9">
          <w:rPr>
            <w:highlight w:val="white"/>
            <w:u w:val="single"/>
          </w:rPr>
          <w:t>@CPBmedia</w:t>
        </w:r>
      </w:hyperlink>
      <w:r>
        <w:rPr>
          <w:color w:val="333333"/>
          <w:highlight w:val="white"/>
        </w:rPr>
        <w:t>,</w:t>
      </w:r>
      <w:hyperlink r:id="rId17">
        <w:r w:rsidR="00903DB9">
          <w:rPr>
            <w:color w:val="333333"/>
            <w:highlight w:val="white"/>
          </w:rPr>
          <w:t xml:space="preserve"> </w:t>
        </w:r>
      </w:hyperlink>
      <w:hyperlink r:id="rId18">
        <w:r w:rsidR="00903DB9">
          <w:rPr>
            <w:highlight w:val="white"/>
            <w:u w:val="single"/>
          </w:rPr>
          <w:t>Facebook</w:t>
        </w:r>
      </w:hyperlink>
      <w:r>
        <w:rPr>
          <w:highlight w:val="white"/>
          <w:u w:val="single"/>
        </w:rPr>
        <w:t xml:space="preserve"> </w:t>
      </w:r>
      <w:r>
        <w:rPr>
          <w:color w:val="201F1E"/>
          <w:highlight w:val="white"/>
        </w:rPr>
        <w:t>and</w:t>
      </w:r>
      <w:hyperlink r:id="rId19">
        <w:r w:rsidR="00903DB9">
          <w:rPr>
            <w:color w:val="201F1E"/>
            <w:highlight w:val="white"/>
          </w:rPr>
          <w:t xml:space="preserve"> </w:t>
        </w:r>
      </w:hyperlink>
      <w:hyperlink r:id="rId20">
        <w:r w:rsidR="00903DB9">
          <w:rPr>
            <w:highlight w:val="white"/>
            <w:u w:val="single"/>
          </w:rPr>
          <w:t>LinkedIn</w:t>
        </w:r>
      </w:hyperlink>
      <w:r>
        <w:rPr>
          <w:highlight w:val="white"/>
          <w:u w:val="single"/>
        </w:rPr>
        <w:t xml:space="preserve"> </w:t>
      </w:r>
      <w:r>
        <w:rPr>
          <w:color w:val="201F1E"/>
          <w:highlight w:val="white"/>
        </w:rPr>
        <w:t>and</w:t>
      </w:r>
      <w:hyperlink r:id="rId21">
        <w:r w:rsidR="00903DB9">
          <w:rPr>
            <w:color w:val="201F1E"/>
            <w:highlight w:val="white"/>
          </w:rPr>
          <w:t xml:space="preserve"> </w:t>
        </w:r>
      </w:hyperlink>
      <w:hyperlink r:id="rId22">
        <w:r w:rsidR="00903DB9">
          <w:rPr>
            <w:highlight w:val="white"/>
            <w:u w:val="single"/>
          </w:rPr>
          <w:t>subscribe</w:t>
        </w:r>
      </w:hyperlink>
      <w:r>
        <w:rPr>
          <w:highlight w:val="white"/>
          <w:u w:val="single"/>
        </w:rPr>
        <w:t xml:space="preserve"> </w:t>
      </w:r>
      <w:r>
        <w:rPr>
          <w:color w:val="201F1E"/>
          <w:highlight w:val="white"/>
        </w:rPr>
        <w:t>for other updates.</w:t>
      </w:r>
      <w:r>
        <w:rPr>
          <w:color w:val="222222"/>
        </w:rPr>
        <w:br/>
      </w:r>
      <w:r>
        <w:rPr>
          <w:color w:val="222222"/>
        </w:rPr>
        <w:br/>
      </w:r>
      <w:r>
        <w:rPr>
          <w:b/>
          <w:color w:val="201F1E"/>
          <w:highlight w:val="white"/>
        </w:rPr>
        <w:t>About The Ready To Learn Initiative</w:t>
      </w:r>
      <w:r>
        <w:rPr>
          <w:b/>
          <w:color w:val="201F1E"/>
          <w:highlight w:val="white"/>
        </w:rPr>
        <w:br/>
      </w:r>
      <w:r>
        <w:rPr>
          <w:color w:val="201F1E"/>
          <w:highlight w:val="white"/>
        </w:rPr>
        <w:t>The Ready To Learn Initiative is a cooperative agreement funded and managed by the U.S. Department of Education’s Office of Elementary and Secondary Education (OESE). It supports the development of innovative educational television and digital media targeted to preschool and early elementary school children and their families. Its general goal is to promote early learning and school readiness, with a particular interest in reaching children living in low-income households. In addition to creating television and other media products, the program supports activities intended to promote national distribution of the programming, effective educational uses of the programming, community-based outreach and research on educational effectiveness.</w:t>
      </w:r>
    </w:p>
    <w:p w14:paraId="0000001B" w14:textId="77777777" w:rsidR="00903DB9" w:rsidRDefault="00903DB9">
      <w:pPr>
        <w:rPr>
          <w:highlight w:val="white"/>
        </w:rPr>
      </w:pPr>
    </w:p>
    <w:p w14:paraId="0000001C" w14:textId="77777777" w:rsidR="00903DB9" w:rsidRDefault="00000000">
      <w:pPr>
        <w:ind w:left="2880" w:firstLine="720"/>
        <w:rPr>
          <w:highlight w:val="white"/>
        </w:rPr>
      </w:pPr>
      <w:r>
        <w:rPr>
          <w:highlight w:val="white"/>
        </w:rPr>
        <w:t xml:space="preserve">        # # #</w:t>
      </w:r>
    </w:p>
    <w:p w14:paraId="0000001D" w14:textId="77777777" w:rsidR="00903DB9" w:rsidRDefault="00903DB9">
      <w:pPr>
        <w:ind w:left="2880" w:firstLine="720"/>
        <w:rPr>
          <w:highlight w:val="white"/>
        </w:rPr>
      </w:pPr>
    </w:p>
    <w:p w14:paraId="0000001E" w14:textId="77777777" w:rsidR="00903DB9" w:rsidRDefault="00000000">
      <w:pPr>
        <w:spacing w:line="256" w:lineRule="auto"/>
        <w:rPr>
          <w:b/>
          <w:highlight w:val="white"/>
        </w:rPr>
      </w:pPr>
      <w:r>
        <w:rPr>
          <w:b/>
          <w:highlight w:val="white"/>
        </w:rPr>
        <w:lastRenderedPageBreak/>
        <w:t>Contacts:</w:t>
      </w:r>
    </w:p>
    <w:p w14:paraId="0000001F" w14:textId="77777777" w:rsidR="00903DB9" w:rsidRDefault="00000000">
      <w:pPr>
        <w:spacing w:line="256" w:lineRule="auto"/>
        <w:rPr>
          <w:color w:val="467886"/>
          <w:highlight w:val="white"/>
        </w:rPr>
      </w:pPr>
      <w:r>
        <w:rPr>
          <w:highlight w:val="white"/>
        </w:rPr>
        <w:t xml:space="preserve">Lubna </w:t>
      </w:r>
      <w:proofErr w:type="spellStart"/>
      <w:r>
        <w:rPr>
          <w:highlight w:val="white"/>
        </w:rPr>
        <w:t>Abuulbah</w:t>
      </w:r>
      <w:proofErr w:type="spellEnd"/>
      <w:r>
        <w:rPr>
          <w:highlight w:val="white"/>
        </w:rPr>
        <w:t xml:space="preserve">, PBS; 703-739-8463; </w:t>
      </w:r>
      <w:r>
        <w:rPr>
          <w:color w:val="467886"/>
          <w:highlight w:val="white"/>
        </w:rPr>
        <w:t>pbskidspr@pbs.org</w:t>
      </w:r>
    </w:p>
    <w:p w14:paraId="00000020" w14:textId="77777777" w:rsidR="00903DB9" w:rsidRDefault="00000000">
      <w:pPr>
        <w:spacing w:line="256" w:lineRule="auto"/>
        <w:rPr>
          <w:color w:val="467886"/>
          <w:highlight w:val="white"/>
        </w:rPr>
      </w:pPr>
      <w:r>
        <w:rPr>
          <w:highlight w:val="white"/>
        </w:rPr>
        <w:t xml:space="preserve">Alison Grand, Grand Communications; 212-584-1133; </w:t>
      </w:r>
      <w:r>
        <w:rPr>
          <w:color w:val="467886"/>
          <w:highlight w:val="white"/>
        </w:rPr>
        <w:t>alison@grandcommunications.com</w:t>
      </w:r>
    </w:p>
    <w:p w14:paraId="00000021" w14:textId="77777777" w:rsidR="00903DB9" w:rsidRDefault="00000000">
      <w:pPr>
        <w:spacing w:line="256" w:lineRule="auto"/>
        <w:rPr>
          <w:color w:val="467886"/>
          <w:highlight w:val="white"/>
        </w:rPr>
      </w:pPr>
      <w:r>
        <w:rPr>
          <w:highlight w:val="white"/>
        </w:rPr>
        <w:t xml:space="preserve">Gabrielle Torello, Grand Communications; 917-312-2832; </w:t>
      </w:r>
      <w:r>
        <w:rPr>
          <w:color w:val="467886"/>
          <w:highlight w:val="white"/>
        </w:rPr>
        <w:t>gab@grandcommunications.com</w:t>
      </w:r>
    </w:p>
    <w:p w14:paraId="00000023" w14:textId="1B7E0B06" w:rsidR="00903DB9" w:rsidRPr="005E0628" w:rsidRDefault="00903DB9">
      <w:pPr>
        <w:spacing w:line="240" w:lineRule="auto"/>
        <w:rPr>
          <w:i/>
          <w:color w:val="000000"/>
        </w:rPr>
      </w:pPr>
    </w:p>
    <w:p w14:paraId="587C6EA8" w14:textId="77777777" w:rsidR="009B74DC" w:rsidRDefault="009B74DC">
      <w:pPr>
        <w:spacing w:line="240" w:lineRule="auto"/>
        <w:rPr>
          <w:i/>
          <w:color w:val="000000"/>
          <w:sz w:val="16"/>
          <w:szCs w:val="16"/>
        </w:rPr>
      </w:pPr>
    </w:p>
    <w:p w14:paraId="00000024" w14:textId="6C62DA56" w:rsidR="00903DB9" w:rsidRDefault="009B74DC">
      <w:pPr>
        <w:spacing w:line="240" w:lineRule="auto"/>
        <w:rPr>
          <w:highlight w:val="white"/>
        </w:rPr>
      </w:pPr>
      <w:r>
        <w:rPr>
          <w:i/>
          <w:color w:val="000000"/>
          <w:sz w:val="16"/>
          <w:szCs w:val="16"/>
        </w:rPr>
        <w:br/>
      </w:r>
      <w:r>
        <w:rPr>
          <w:i/>
          <w:color w:val="000000"/>
          <w:sz w:val="16"/>
          <w:szCs w:val="16"/>
        </w:rPr>
        <w:br/>
        <w:t xml:space="preserve">The contents of this document were developed under grants from the Department of Education. However, those contents do not necessarily represent the policy of the Department of Education and/or the National Science Foundation, and you should not assume endorsement by the Federal Government. The project is funded by a Ready </w:t>
      </w:r>
      <w:proofErr w:type="gramStart"/>
      <w:r>
        <w:rPr>
          <w:i/>
          <w:color w:val="000000"/>
          <w:sz w:val="16"/>
          <w:szCs w:val="16"/>
        </w:rPr>
        <w:t>To</w:t>
      </w:r>
      <w:proofErr w:type="gramEnd"/>
      <w:r>
        <w:rPr>
          <w:i/>
          <w:color w:val="000000"/>
          <w:sz w:val="16"/>
          <w:szCs w:val="16"/>
        </w:rPr>
        <w:t xml:space="preserve"> Learn grant [PR/Award No. S295A200004, CFDA No. 84.295A] provided by the Department of Education to the Corporation for Public Broadcasting and by a grant from the National Science Foundation (DRL-2005975) to WGBH Educational Foundation. </w:t>
      </w:r>
    </w:p>
    <w:sectPr w:rsidR="00903DB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94569" w14:textId="77777777" w:rsidR="00825390" w:rsidRDefault="00825390">
      <w:pPr>
        <w:spacing w:line="240" w:lineRule="auto"/>
      </w:pPr>
      <w:r>
        <w:separator/>
      </w:r>
    </w:p>
  </w:endnote>
  <w:endnote w:type="continuationSeparator" w:id="0">
    <w:p w14:paraId="17210ECA" w14:textId="77777777" w:rsidR="00825390" w:rsidRDefault="00825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903DB9" w:rsidRDefault="00903DB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903DB9" w:rsidRDefault="00903DB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903DB9" w:rsidRDefault="00903DB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FA45" w14:textId="77777777" w:rsidR="00825390" w:rsidRDefault="00825390">
      <w:pPr>
        <w:spacing w:line="240" w:lineRule="auto"/>
      </w:pPr>
      <w:r>
        <w:separator/>
      </w:r>
    </w:p>
  </w:footnote>
  <w:footnote w:type="continuationSeparator" w:id="0">
    <w:p w14:paraId="291B7A51" w14:textId="77777777" w:rsidR="00825390" w:rsidRDefault="00825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903DB9" w:rsidRDefault="00903DB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903DB9" w:rsidRDefault="00903DB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903DB9" w:rsidRDefault="00903DB9">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B9"/>
    <w:rsid w:val="000A5F88"/>
    <w:rsid w:val="001208EC"/>
    <w:rsid w:val="00173D0B"/>
    <w:rsid w:val="00180CA7"/>
    <w:rsid w:val="001D22C6"/>
    <w:rsid w:val="0022265F"/>
    <w:rsid w:val="00242AFA"/>
    <w:rsid w:val="002563ED"/>
    <w:rsid w:val="002908CE"/>
    <w:rsid w:val="003069DD"/>
    <w:rsid w:val="00310353"/>
    <w:rsid w:val="003322BF"/>
    <w:rsid w:val="003925B6"/>
    <w:rsid w:val="003F6A5B"/>
    <w:rsid w:val="004513B0"/>
    <w:rsid w:val="004E568E"/>
    <w:rsid w:val="0050051C"/>
    <w:rsid w:val="005E0628"/>
    <w:rsid w:val="005F689C"/>
    <w:rsid w:val="0065622E"/>
    <w:rsid w:val="00682715"/>
    <w:rsid w:val="006D45C1"/>
    <w:rsid w:val="006F108E"/>
    <w:rsid w:val="007052E8"/>
    <w:rsid w:val="00730C13"/>
    <w:rsid w:val="00740340"/>
    <w:rsid w:val="00825390"/>
    <w:rsid w:val="00843629"/>
    <w:rsid w:val="008949F5"/>
    <w:rsid w:val="00903DB9"/>
    <w:rsid w:val="00991B0B"/>
    <w:rsid w:val="009B74DC"/>
    <w:rsid w:val="009C0210"/>
    <w:rsid w:val="009F0A38"/>
    <w:rsid w:val="009F62DF"/>
    <w:rsid w:val="00A928AB"/>
    <w:rsid w:val="00A94072"/>
    <w:rsid w:val="00AB53DA"/>
    <w:rsid w:val="00B40DD3"/>
    <w:rsid w:val="00B91389"/>
    <w:rsid w:val="00BA1ED9"/>
    <w:rsid w:val="00BF7C21"/>
    <w:rsid w:val="00C76F82"/>
    <w:rsid w:val="00D12CC8"/>
    <w:rsid w:val="00D301F7"/>
    <w:rsid w:val="00DD07CF"/>
    <w:rsid w:val="00E01C82"/>
    <w:rsid w:val="00E1228A"/>
    <w:rsid w:val="00E75D8B"/>
    <w:rsid w:val="00EC61DE"/>
    <w:rsid w:val="00EF5E47"/>
    <w:rsid w:val="00F20C49"/>
    <w:rsid w:val="00F634C2"/>
    <w:rsid w:val="00FA7415"/>
    <w:rsid w:val="00FE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9769"/>
  <w15:docId w15:val="{686F4900-8323-C941-96AE-C7E356AA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02FE2"/>
    <w:pPr>
      <w:spacing w:line="240" w:lineRule="auto"/>
    </w:pPr>
  </w:style>
  <w:style w:type="paragraph" w:styleId="Header">
    <w:name w:val="header"/>
    <w:basedOn w:val="Normal"/>
    <w:link w:val="HeaderChar"/>
    <w:uiPriority w:val="99"/>
    <w:unhideWhenUsed/>
    <w:rsid w:val="00D01F77"/>
    <w:pPr>
      <w:tabs>
        <w:tab w:val="center" w:pos="4680"/>
        <w:tab w:val="right" w:pos="9360"/>
      </w:tabs>
      <w:spacing w:line="240" w:lineRule="auto"/>
    </w:pPr>
  </w:style>
  <w:style w:type="character" w:customStyle="1" w:styleId="HeaderChar">
    <w:name w:val="Header Char"/>
    <w:basedOn w:val="DefaultParagraphFont"/>
    <w:link w:val="Header"/>
    <w:uiPriority w:val="99"/>
    <w:rsid w:val="00D01F77"/>
  </w:style>
  <w:style w:type="paragraph" w:styleId="Footer">
    <w:name w:val="footer"/>
    <w:basedOn w:val="Normal"/>
    <w:link w:val="FooterChar"/>
    <w:uiPriority w:val="99"/>
    <w:unhideWhenUsed/>
    <w:rsid w:val="00D01F77"/>
    <w:pPr>
      <w:tabs>
        <w:tab w:val="center" w:pos="4680"/>
        <w:tab w:val="right" w:pos="9360"/>
      </w:tabs>
      <w:spacing w:line="240" w:lineRule="auto"/>
    </w:pPr>
  </w:style>
  <w:style w:type="character" w:customStyle="1" w:styleId="FooterChar">
    <w:name w:val="Footer Char"/>
    <w:basedOn w:val="DefaultParagraphFont"/>
    <w:link w:val="Footer"/>
    <w:uiPriority w:val="99"/>
    <w:rsid w:val="00D01F77"/>
  </w:style>
  <w:style w:type="character" w:styleId="CommentReference">
    <w:name w:val="annotation reference"/>
    <w:basedOn w:val="DefaultParagraphFont"/>
    <w:uiPriority w:val="99"/>
    <w:semiHidden/>
    <w:unhideWhenUsed/>
    <w:rsid w:val="00823B81"/>
    <w:rPr>
      <w:sz w:val="16"/>
      <w:szCs w:val="16"/>
    </w:rPr>
  </w:style>
  <w:style w:type="paragraph" w:styleId="CommentText">
    <w:name w:val="annotation text"/>
    <w:basedOn w:val="Normal"/>
    <w:link w:val="CommentTextChar"/>
    <w:uiPriority w:val="99"/>
    <w:semiHidden/>
    <w:unhideWhenUsed/>
    <w:rsid w:val="00823B81"/>
    <w:pPr>
      <w:spacing w:line="240" w:lineRule="auto"/>
    </w:pPr>
    <w:rPr>
      <w:sz w:val="20"/>
      <w:szCs w:val="20"/>
    </w:rPr>
  </w:style>
  <w:style w:type="character" w:customStyle="1" w:styleId="CommentTextChar">
    <w:name w:val="Comment Text Char"/>
    <w:basedOn w:val="DefaultParagraphFont"/>
    <w:link w:val="CommentText"/>
    <w:uiPriority w:val="99"/>
    <w:semiHidden/>
    <w:rsid w:val="00823B81"/>
    <w:rPr>
      <w:sz w:val="20"/>
      <w:szCs w:val="20"/>
    </w:rPr>
  </w:style>
  <w:style w:type="paragraph" w:styleId="CommentSubject">
    <w:name w:val="annotation subject"/>
    <w:basedOn w:val="CommentText"/>
    <w:next w:val="CommentText"/>
    <w:link w:val="CommentSubjectChar"/>
    <w:uiPriority w:val="99"/>
    <w:semiHidden/>
    <w:unhideWhenUsed/>
    <w:rsid w:val="00823B81"/>
    <w:rPr>
      <w:b/>
      <w:bCs/>
    </w:rPr>
  </w:style>
  <w:style w:type="character" w:customStyle="1" w:styleId="CommentSubjectChar">
    <w:name w:val="Comment Subject Char"/>
    <w:basedOn w:val="CommentTextChar"/>
    <w:link w:val="CommentSubject"/>
    <w:uiPriority w:val="99"/>
    <w:semiHidden/>
    <w:rsid w:val="00823B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6076">
      <w:bodyDiv w:val="1"/>
      <w:marLeft w:val="0"/>
      <w:marRight w:val="0"/>
      <w:marTop w:val="0"/>
      <w:marBottom w:val="0"/>
      <w:divBdr>
        <w:top w:val="none" w:sz="0" w:space="0" w:color="auto"/>
        <w:left w:val="none" w:sz="0" w:space="0" w:color="auto"/>
        <w:bottom w:val="none" w:sz="0" w:space="0" w:color="auto"/>
        <w:right w:val="none" w:sz="0" w:space="0" w:color="auto"/>
      </w:divBdr>
      <w:divsChild>
        <w:div w:id="762842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28864">
              <w:marLeft w:val="0"/>
              <w:marRight w:val="0"/>
              <w:marTop w:val="0"/>
              <w:marBottom w:val="0"/>
              <w:divBdr>
                <w:top w:val="none" w:sz="0" w:space="0" w:color="auto"/>
                <w:left w:val="none" w:sz="0" w:space="0" w:color="auto"/>
                <w:bottom w:val="none" w:sz="0" w:space="0" w:color="auto"/>
                <w:right w:val="none" w:sz="0" w:space="0" w:color="auto"/>
              </w:divBdr>
              <w:divsChild>
                <w:div w:id="4887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1661">
      <w:bodyDiv w:val="1"/>
      <w:marLeft w:val="0"/>
      <w:marRight w:val="0"/>
      <w:marTop w:val="0"/>
      <w:marBottom w:val="0"/>
      <w:divBdr>
        <w:top w:val="none" w:sz="0" w:space="0" w:color="auto"/>
        <w:left w:val="none" w:sz="0" w:space="0" w:color="auto"/>
        <w:bottom w:val="none" w:sz="0" w:space="0" w:color="auto"/>
        <w:right w:val="none" w:sz="0" w:space="0" w:color="auto"/>
      </w:divBdr>
      <w:divsChild>
        <w:div w:id="17669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079411">
              <w:marLeft w:val="0"/>
              <w:marRight w:val="0"/>
              <w:marTop w:val="0"/>
              <w:marBottom w:val="0"/>
              <w:divBdr>
                <w:top w:val="none" w:sz="0" w:space="0" w:color="auto"/>
                <w:left w:val="none" w:sz="0" w:space="0" w:color="auto"/>
                <w:bottom w:val="none" w:sz="0" w:space="0" w:color="auto"/>
                <w:right w:val="none" w:sz="0" w:space="0" w:color="auto"/>
              </w:divBdr>
              <w:divsChild>
                <w:div w:id="1312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lp.pbs.org/support/solutions/12000004780" TargetMode="External"/><Relationship Id="rId13" Type="http://schemas.openxmlformats.org/officeDocument/2006/relationships/hyperlink" Target="https://www.instagram.com/pbskids" TargetMode="External"/><Relationship Id="rId18" Type="http://schemas.openxmlformats.org/officeDocument/2006/relationships/hyperlink" Target="https://www.facebook.com/CorporationForPublicBroadcast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cpb.org/subscribe" TargetMode="External"/><Relationship Id="rId7" Type="http://schemas.openxmlformats.org/officeDocument/2006/relationships/image" Target="media/image1.png"/><Relationship Id="rId12" Type="http://schemas.openxmlformats.org/officeDocument/2006/relationships/hyperlink" Target="http://www.facebook.com/pbskids" TargetMode="External"/><Relationship Id="rId17" Type="http://schemas.openxmlformats.org/officeDocument/2006/relationships/hyperlink" Target="https://www.facebook.com/CorporationForPublicBroadcast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witter.com/CPBmedia" TargetMode="External"/><Relationship Id="rId20" Type="http://schemas.openxmlformats.org/officeDocument/2006/relationships/hyperlink" Target="https://www.linkedin.com/company/corporation-for-public-broadcas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witter.com/pbskid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witter.com/CPBmedi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pbs.org/pressroom" TargetMode="External"/><Relationship Id="rId19" Type="http://schemas.openxmlformats.org/officeDocument/2006/relationships/hyperlink" Target="https://www.linkedin.com/company/corporation-for-public-broadcasting/" TargetMode="External"/><Relationship Id="rId4" Type="http://schemas.openxmlformats.org/officeDocument/2006/relationships/webSettings" Target="webSettings.xml"/><Relationship Id="rId9" Type="http://schemas.openxmlformats.org/officeDocument/2006/relationships/hyperlink" Target="http://pbskids.org/" TargetMode="External"/><Relationship Id="rId14" Type="http://schemas.openxmlformats.org/officeDocument/2006/relationships/hyperlink" Target="https://www.cpb.org/" TargetMode="External"/><Relationship Id="rId22" Type="http://schemas.openxmlformats.org/officeDocument/2006/relationships/hyperlink" Target="https://www.cpb.org/subscrib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uJxzLysw6GpFrt8SoVgHVppOg==">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T.</dc:creator>
  <cp:lastModifiedBy>Kayla Springer</cp:lastModifiedBy>
  <cp:revision>3</cp:revision>
  <dcterms:created xsi:type="dcterms:W3CDTF">2025-01-21T19:51:00Z</dcterms:created>
  <dcterms:modified xsi:type="dcterms:W3CDTF">2025-01-21T19:51:00Z</dcterms:modified>
</cp:coreProperties>
</file>