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B118" w14:textId="34086397" w:rsidR="007E353B" w:rsidRPr="00B1641C" w:rsidRDefault="007E353B" w:rsidP="007E353B">
      <w:pPr>
        <w:rPr>
          <w:color w:val="000000"/>
        </w:rPr>
      </w:pPr>
    </w:p>
    <w:p w14:paraId="5971DA3B" w14:textId="77777777" w:rsidR="007E353B" w:rsidRPr="007402D5" w:rsidRDefault="00203602" w:rsidP="0086029D">
      <w:pPr>
        <w:pStyle w:val="Heading1"/>
        <w:spacing w:beforeLines="0" w:afterLines="0"/>
        <w:jc w:val="center"/>
        <w:rPr>
          <w:rFonts w:ascii="Arial" w:hAnsi="Arial"/>
          <w:color w:val="242424"/>
          <w:sz w:val="32"/>
          <w:szCs w:val="63"/>
        </w:rPr>
      </w:pPr>
      <w:r>
        <w:rPr>
          <w:rFonts w:ascii="Arial" w:hAnsi="Arial"/>
          <w:color w:val="242424"/>
          <w:sz w:val="32"/>
          <w:szCs w:val="63"/>
        </w:rPr>
        <w:t>KEN BURNS: MUHAMMAD ALI</w:t>
      </w:r>
    </w:p>
    <w:p w14:paraId="7FCDF494"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052D72">
        <w:rPr>
          <w:rFonts w:ascii="Arial" w:hAnsi="Arial"/>
          <w:sz w:val="32"/>
        </w:rPr>
        <w:t xml:space="preserve"> Beginning November 27</w:t>
      </w:r>
    </w:p>
    <w:p w14:paraId="1B2CC83B" w14:textId="77777777" w:rsidR="00203602" w:rsidRDefault="00203602" w:rsidP="007E353B">
      <w:pPr>
        <w:pStyle w:val="PBSDateHeadline"/>
        <w:tabs>
          <w:tab w:val="num" w:pos="0"/>
        </w:tabs>
        <w:rPr>
          <w:rFonts w:ascii="Arial" w:hAnsi="Arial"/>
          <w:sz w:val="32"/>
        </w:rPr>
      </w:pPr>
    </w:p>
    <w:p w14:paraId="523B3440" w14:textId="41CF2F43" w:rsidR="00061702" w:rsidRDefault="00203602" w:rsidP="00061702">
      <w:pPr>
        <w:pStyle w:val="PBSDateHeadline"/>
        <w:tabs>
          <w:tab w:val="num" w:pos="0"/>
        </w:tabs>
        <w:rPr>
          <w:rFonts w:ascii="Arial" w:hAnsi="Arial"/>
        </w:rPr>
      </w:pPr>
      <w:r>
        <w:rPr>
          <w:rFonts w:ascii="Arial" w:hAnsi="Arial"/>
        </w:rPr>
        <w:t>Behind-</w:t>
      </w:r>
      <w:r w:rsidR="002E42C5">
        <w:rPr>
          <w:rFonts w:ascii="Arial" w:hAnsi="Arial"/>
        </w:rPr>
        <w:t>t</w:t>
      </w:r>
      <w:r>
        <w:rPr>
          <w:rFonts w:ascii="Arial" w:hAnsi="Arial"/>
        </w:rPr>
        <w:t xml:space="preserve">he-Scenes </w:t>
      </w:r>
      <w:r w:rsidR="002E42C5">
        <w:rPr>
          <w:rFonts w:ascii="Arial" w:hAnsi="Arial"/>
        </w:rPr>
        <w:t>o</w:t>
      </w:r>
      <w:r>
        <w:rPr>
          <w:rFonts w:ascii="Arial" w:hAnsi="Arial"/>
        </w:rPr>
        <w:t>f</w:t>
      </w:r>
      <w:r w:rsidR="002E42C5">
        <w:rPr>
          <w:rFonts w:ascii="Arial" w:hAnsi="Arial"/>
        </w:rPr>
        <w:t xml:space="preserve"> the </w:t>
      </w:r>
      <w:r>
        <w:rPr>
          <w:rFonts w:ascii="Arial" w:hAnsi="Arial"/>
        </w:rPr>
        <w:t>Epic</w:t>
      </w:r>
      <w:r w:rsidR="006D7C29">
        <w:rPr>
          <w:rFonts w:ascii="Arial" w:hAnsi="Arial"/>
        </w:rPr>
        <w:t xml:space="preserve"> Documentary</w:t>
      </w:r>
      <w:r>
        <w:rPr>
          <w:rFonts w:ascii="Arial" w:hAnsi="Arial"/>
        </w:rPr>
        <w:t xml:space="preserve"> Series</w:t>
      </w:r>
      <w:r w:rsidR="008A2B5A">
        <w:rPr>
          <w:rFonts w:ascii="Arial" w:hAnsi="Arial"/>
        </w:rPr>
        <w:t xml:space="preserve"> with Host Keith David</w:t>
      </w:r>
    </w:p>
    <w:p w14:paraId="5304C4F9" w14:textId="47F30CB4" w:rsidR="007E353B" w:rsidRPr="00061702" w:rsidRDefault="007E353B" w:rsidP="00061702">
      <w:pPr>
        <w:pStyle w:val="PBSDateHeadline"/>
        <w:tabs>
          <w:tab w:val="num" w:pos="0"/>
        </w:tabs>
        <w:rPr>
          <w:rFonts w:ascii="Arial" w:hAnsi="Arial"/>
        </w:rPr>
      </w:pPr>
      <w:r w:rsidRPr="00292701">
        <w:tab/>
      </w:r>
    </w:p>
    <w:p w14:paraId="79057466"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3536"/>
      </w:tblGrid>
      <w:tr w:rsidR="007E353B" w:rsidRPr="00101BB4" w14:paraId="7171B3D6" w14:textId="77777777">
        <w:trPr>
          <w:trHeight w:val="3330"/>
        </w:trPr>
        <w:tc>
          <w:tcPr>
            <w:tcW w:w="3100" w:type="dxa"/>
            <w:shd w:val="clear" w:color="auto" w:fill="auto"/>
          </w:tcPr>
          <w:p w14:paraId="3B81B85E" w14:textId="722BF098" w:rsidR="00FC2297" w:rsidRDefault="00E86F04" w:rsidP="002D0C29">
            <w:pPr>
              <w:rPr>
                <w:rFonts w:cs="Arial"/>
                <w:i/>
                <w:sz w:val="18"/>
                <w:szCs w:val="18"/>
              </w:rPr>
            </w:pPr>
            <w:r>
              <w:rPr>
                <w:rFonts w:cs="Arial"/>
                <w:i/>
                <w:noProof/>
                <w:sz w:val="18"/>
                <w:szCs w:val="18"/>
              </w:rPr>
              <w:drawing>
                <wp:inline distT="0" distB="0" distL="0" distR="0" wp14:anchorId="1AB9F3C1" wp14:editId="53854974">
                  <wp:extent cx="2103120" cy="1848319"/>
                  <wp:effectExtent l="0" t="0" r="5080" b="6350"/>
                  <wp:docPr id="3" name="Picture 3" descr="A person kicking another person in the face with a crowd watc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kicking another person in the face with a crowd watching&#10;&#10;Description automatically generated with medium confidence"/>
                          <pic:cNvPicPr/>
                        </pic:nvPicPr>
                        <pic:blipFill>
                          <a:blip r:embed="rId7"/>
                          <a:stretch>
                            <a:fillRect/>
                          </a:stretch>
                        </pic:blipFill>
                        <pic:spPr>
                          <a:xfrm>
                            <a:off x="0" y="0"/>
                            <a:ext cx="2103120" cy="1848319"/>
                          </a:xfrm>
                          <a:prstGeom prst="rect">
                            <a:avLst/>
                          </a:prstGeom>
                        </pic:spPr>
                      </pic:pic>
                    </a:graphicData>
                  </a:graphic>
                </wp:inline>
              </w:drawing>
            </w:r>
          </w:p>
          <w:p w14:paraId="55E16ED3" w14:textId="2E496D05" w:rsidR="00E86F04" w:rsidRDefault="00E86F04" w:rsidP="002D0C29">
            <w:pPr>
              <w:rPr>
                <w:rFonts w:cs="Arial"/>
                <w:i/>
                <w:sz w:val="18"/>
                <w:szCs w:val="18"/>
              </w:rPr>
            </w:pPr>
            <w:r>
              <w:rPr>
                <w:rFonts w:cs="Arial"/>
                <w:i/>
                <w:noProof/>
                <w:sz w:val="18"/>
                <w:szCs w:val="18"/>
              </w:rPr>
              <w:drawing>
                <wp:inline distT="0" distB="0" distL="0" distR="0" wp14:anchorId="51E833A1" wp14:editId="2D3A8E57">
                  <wp:extent cx="2103120" cy="1734571"/>
                  <wp:effectExtent l="0" t="0" r="5080" b="5715"/>
                  <wp:docPr id="5" name="Picture 5"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wall, suit&#10;&#10;Description automatically generated"/>
                          <pic:cNvPicPr/>
                        </pic:nvPicPr>
                        <pic:blipFill>
                          <a:blip r:embed="rId8"/>
                          <a:stretch>
                            <a:fillRect/>
                          </a:stretch>
                        </pic:blipFill>
                        <pic:spPr>
                          <a:xfrm>
                            <a:off x="0" y="0"/>
                            <a:ext cx="2103120" cy="1734571"/>
                          </a:xfrm>
                          <a:prstGeom prst="rect">
                            <a:avLst/>
                          </a:prstGeom>
                        </pic:spPr>
                      </pic:pic>
                    </a:graphicData>
                  </a:graphic>
                </wp:inline>
              </w:drawing>
            </w:r>
          </w:p>
          <w:p w14:paraId="0263A86A" w14:textId="7DAB4580" w:rsidR="00E86F04" w:rsidRDefault="00E86F04" w:rsidP="002D0C29">
            <w:pPr>
              <w:rPr>
                <w:rFonts w:cs="Arial"/>
                <w:i/>
                <w:sz w:val="18"/>
                <w:szCs w:val="18"/>
              </w:rPr>
            </w:pPr>
            <w:r>
              <w:rPr>
                <w:rFonts w:cs="Arial"/>
                <w:i/>
                <w:sz w:val="18"/>
                <w:szCs w:val="18"/>
              </w:rPr>
              <w:t xml:space="preserve">Top: </w:t>
            </w:r>
            <w:r w:rsidRPr="00E86F04">
              <w:rPr>
                <w:rFonts w:cs="Arial"/>
                <w:i/>
                <w:sz w:val="18"/>
                <w:szCs w:val="18"/>
              </w:rPr>
              <w:t>Muhammad Ali stands over fallen Sonny Liston, shouting and gesturing shortly after dropping Liston with a short hard right to the jaw in Lewiston, Maine. May 25, 1965.</w:t>
            </w:r>
            <w:r>
              <w:rPr>
                <w:rFonts w:cs="Arial"/>
                <w:i/>
                <w:sz w:val="18"/>
                <w:szCs w:val="18"/>
              </w:rPr>
              <w:t xml:space="preserve"> Credit: </w:t>
            </w:r>
            <w:r w:rsidRPr="00E86F04">
              <w:rPr>
                <w:rFonts w:cs="Arial"/>
                <w:i/>
                <w:sz w:val="18"/>
                <w:szCs w:val="18"/>
              </w:rPr>
              <w:t>John Rooney/AP Images</w:t>
            </w:r>
          </w:p>
          <w:p w14:paraId="23F7C2DD" w14:textId="1E7016FD" w:rsidR="00061702" w:rsidRDefault="00E86F04" w:rsidP="002D0C29">
            <w:pPr>
              <w:rPr>
                <w:rFonts w:cs="Arial"/>
                <w:i/>
                <w:sz w:val="18"/>
                <w:szCs w:val="18"/>
              </w:rPr>
            </w:pPr>
            <w:r>
              <w:rPr>
                <w:rFonts w:cs="Arial"/>
                <w:i/>
                <w:sz w:val="18"/>
                <w:szCs w:val="18"/>
              </w:rPr>
              <w:t xml:space="preserve">Bottom: </w:t>
            </w:r>
            <w:r w:rsidR="008A2B5A">
              <w:rPr>
                <w:rFonts w:cs="Arial"/>
                <w:i/>
                <w:sz w:val="18"/>
                <w:szCs w:val="18"/>
              </w:rPr>
              <w:t xml:space="preserve">Host </w:t>
            </w:r>
            <w:r w:rsidR="00061702">
              <w:rPr>
                <w:rFonts w:cs="Arial"/>
                <w:i/>
                <w:sz w:val="18"/>
                <w:szCs w:val="18"/>
              </w:rPr>
              <w:t>Keith David.</w:t>
            </w:r>
          </w:p>
          <w:p w14:paraId="3157C8EE" w14:textId="04DEA4AA" w:rsidR="007E353B" w:rsidRDefault="007E353B" w:rsidP="002D0C29">
            <w:pPr>
              <w:rPr>
                <w:rFonts w:cs="Arial"/>
                <w:i/>
                <w:sz w:val="18"/>
                <w:szCs w:val="18"/>
              </w:rPr>
            </w:pPr>
            <w:r w:rsidRPr="006F2A8D">
              <w:rPr>
                <w:rFonts w:cs="Arial"/>
                <w:i/>
                <w:sz w:val="18"/>
                <w:szCs w:val="18"/>
              </w:rPr>
              <w:t xml:space="preserve">Credit: </w:t>
            </w:r>
            <w:r w:rsidR="00061702">
              <w:rPr>
                <w:rFonts w:cs="Arial"/>
                <w:i/>
                <w:sz w:val="18"/>
                <w:szCs w:val="18"/>
              </w:rPr>
              <w:t>Co</w:t>
            </w:r>
            <w:r w:rsidR="006E06EC">
              <w:rPr>
                <w:rFonts w:cs="Arial"/>
                <w:i/>
                <w:sz w:val="18"/>
                <w:szCs w:val="18"/>
              </w:rPr>
              <w:t>urtesy of Inky Dinky Worldwide</w:t>
            </w:r>
            <w:r w:rsidR="00D5513F">
              <w:rPr>
                <w:rFonts w:cs="Arial"/>
                <w:i/>
                <w:sz w:val="18"/>
                <w:szCs w:val="18"/>
              </w:rPr>
              <w:t xml:space="preserve"> CT LLC</w:t>
            </w:r>
          </w:p>
          <w:p w14:paraId="132B12B0" w14:textId="77777777" w:rsidR="00E86F04" w:rsidRDefault="00E86F04" w:rsidP="002D0C29">
            <w:pPr>
              <w:rPr>
                <w:rFonts w:cs="Arial"/>
                <w:i/>
                <w:sz w:val="18"/>
                <w:szCs w:val="18"/>
              </w:rPr>
            </w:pPr>
          </w:p>
          <w:p w14:paraId="0FC41BF8" w14:textId="77777777" w:rsidR="007E353B" w:rsidRPr="006F2A8D" w:rsidRDefault="007E353B" w:rsidP="002D0C29">
            <w:pPr>
              <w:rPr>
                <w:rFonts w:cs="Arial"/>
                <w:i/>
                <w:sz w:val="18"/>
                <w:szCs w:val="18"/>
              </w:rPr>
            </w:pPr>
          </w:p>
        </w:tc>
      </w:tr>
    </w:tbl>
    <w:p w14:paraId="320D022B" w14:textId="484F9952" w:rsidR="004D1B77" w:rsidRPr="00203602" w:rsidRDefault="00203602" w:rsidP="003F0D8E">
      <w:pPr>
        <w:rPr>
          <w:rFonts w:cs="Calibri"/>
          <w:sz w:val="22"/>
        </w:rPr>
      </w:pPr>
      <w:r>
        <w:rPr>
          <w:rFonts w:cs="Calibri"/>
          <w:b/>
          <w:bCs/>
          <w:iCs/>
          <w:sz w:val="22"/>
        </w:rPr>
        <w:t>KEN BURNS: MUHAMMAD ALI</w:t>
      </w:r>
      <w:r w:rsidRPr="00203602">
        <w:rPr>
          <w:rFonts w:cs="Calibri"/>
          <w:sz w:val="22"/>
        </w:rPr>
        <w:t xml:space="preserve"> </w:t>
      </w:r>
      <w:r w:rsidR="00D42CE5">
        <w:rPr>
          <w:rFonts w:cs="Calibri"/>
          <w:sz w:val="22"/>
        </w:rPr>
        <w:t>documents</w:t>
      </w:r>
      <w:r w:rsidRPr="00203602">
        <w:rPr>
          <w:rFonts w:cs="Calibri"/>
          <w:sz w:val="22"/>
        </w:rPr>
        <w:t xml:space="preserve"> the</w:t>
      </w:r>
      <w:r w:rsidR="00D42CE5">
        <w:rPr>
          <w:rFonts w:cs="Calibri"/>
          <w:sz w:val="22"/>
        </w:rPr>
        <w:t xml:space="preserve"> making of the</w:t>
      </w:r>
      <w:r w:rsidRPr="00203602">
        <w:rPr>
          <w:rFonts w:cs="Calibri"/>
          <w:sz w:val="22"/>
        </w:rPr>
        <w:t xml:space="preserve"> f</w:t>
      </w:r>
      <w:r w:rsidR="00061702">
        <w:rPr>
          <w:rFonts w:cs="Calibri"/>
          <w:sz w:val="22"/>
        </w:rPr>
        <w:t>o</w:t>
      </w:r>
      <w:r w:rsidRPr="00203602">
        <w:rPr>
          <w:rFonts w:cs="Calibri"/>
          <w:sz w:val="22"/>
        </w:rPr>
        <w:t>ur-part series from filmmakers Ken Burns, Sarah Burn</w:t>
      </w:r>
      <w:r>
        <w:rPr>
          <w:rFonts w:cs="Calibri"/>
          <w:sz w:val="22"/>
        </w:rPr>
        <w:t>s and David McMahon.</w:t>
      </w:r>
      <w:r w:rsidR="001F3838">
        <w:rPr>
          <w:rFonts w:cs="Calibri"/>
          <w:sz w:val="22"/>
        </w:rPr>
        <w:t xml:space="preserve"> Hosted by Keith David, three-time Emmy Award winner for his voice-over narration for previous Ken Burns projects JACKIE ROBINSON, THE WAR and UNFORGIVABLE BLACKNESS, the program </w:t>
      </w:r>
      <w:r w:rsidRPr="00203602">
        <w:rPr>
          <w:rFonts w:cs="Calibri"/>
          <w:sz w:val="22"/>
        </w:rPr>
        <w:t>features new and exclusive interviews with Ken Burns and the team that created the eight-hour epic series.</w:t>
      </w:r>
      <w:r>
        <w:rPr>
          <w:rFonts w:cs="Calibri"/>
          <w:sz w:val="22"/>
        </w:rPr>
        <w:t xml:space="preserve"> </w:t>
      </w:r>
      <w:r w:rsidRPr="00203602">
        <w:rPr>
          <w:rFonts w:cs="Calibri"/>
          <w:sz w:val="22"/>
        </w:rPr>
        <w:t xml:space="preserve">Weaving together the most dramatic and emotional moments from </w:t>
      </w:r>
      <w:r w:rsidRPr="00203602">
        <w:rPr>
          <w:rFonts w:cs="Calibri"/>
          <w:i/>
          <w:iCs/>
          <w:sz w:val="22"/>
        </w:rPr>
        <w:t>Muhammad Ali</w:t>
      </w:r>
      <w:r w:rsidRPr="00203602">
        <w:rPr>
          <w:rFonts w:cs="Calibri"/>
          <w:sz w:val="22"/>
        </w:rPr>
        <w:t xml:space="preserve">, the program explores the making of the documentary series that follows the life of one of the most consequential men of the 20th century. </w:t>
      </w:r>
      <w:r>
        <w:rPr>
          <w:rFonts w:eastAsiaTheme="minorHAnsi" w:cs="Arial"/>
          <w:b/>
          <w:color w:val="000000"/>
          <w:sz w:val="22"/>
        </w:rPr>
        <w:t>KEN BURNS: MUHAMMAD ALI</w:t>
      </w:r>
      <w:r w:rsidR="003E1F3A" w:rsidRPr="003F0D8E">
        <w:rPr>
          <w:rFonts w:eastAsiaTheme="minorHAnsi" w:cs="Arial"/>
          <w:b/>
          <w:color w:val="000000"/>
          <w:sz w:val="22"/>
        </w:rPr>
        <w:t xml:space="preserve"> </w:t>
      </w:r>
      <w:r w:rsidR="003E1F3A" w:rsidRPr="003F0D8E">
        <w:rPr>
          <w:rFonts w:cs="Arial"/>
          <w:color w:val="000000" w:themeColor="text1"/>
          <w:sz w:val="22"/>
        </w:rPr>
        <w:t xml:space="preserve">is part of special programming premiering on PBS stations </w:t>
      </w:r>
      <w:r w:rsidR="003E1F3A" w:rsidRPr="003F0D8E">
        <w:rPr>
          <w:rFonts w:cs="Arial"/>
          <w:color w:val="000000" w:themeColor="text1"/>
          <w:sz w:val="22"/>
          <w:szCs w:val="19"/>
        </w:rPr>
        <w:t xml:space="preserve">beginning </w:t>
      </w:r>
      <w:r w:rsidR="00AA3ADC">
        <w:rPr>
          <w:rFonts w:cs="Arial"/>
          <w:color w:val="000000" w:themeColor="text1"/>
          <w:sz w:val="22"/>
          <w:szCs w:val="19"/>
        </w:rPr>
        <w:t xml:space="preserve">Saturday, </w:t>
      </w:r>
      <w:r w:rsidR="003E1F3A" w:rsidRPr="003F0D8E">
        <w:rPr>
          <w:rFonts w:cs="Arial"/>
          <w:color w:val="000000" w:themeColor="text1"/>
          <w:sz w:val="22"/>
          <w:szCs w:val="19"/>
        </w:rPr>
        <w:t>November 27, 2021</w:t>
      </w:r>
      <w:r w:rsidR="003E1F3A" w:rsidRPr="003F0D8E">
        <w:rPr>
          <w:rFonts w:cs="Arial"/>
          <w:sz w:val="22"/>
        </w:rPr>
        <w:t xml:space="preserve"> (</w:t>
      </w:r>
      <w:hyperlink r:id="rId9" w:history="1">
        <w:r w:rsidR="003E1F3A" w:rsidRPr="003F0D8E">
          <w:rPr>
            <w:rStyle w:val="Hyperlink"/>
            <w:rFonts w:cs="Arial"/>
            <w:sz w:val="22"/>
          </w:rPr>
          <w:t>check local listings</w:t>
        </w:r>
      </w:hyperlink>
      <w:r w:rsidR="003E1F3A" w:rsidRPr="003F0D8E">
        <w:rPr>
          <w:rFonts w:cs="Arial"/>
          <w:sz w:val="22"/>
        </w:rPr>
        <w:t xml:space="preserve">). </w:t>
      </w:r>
    </w:p>
    <w:p w14:paraId="3818F4FA" w14:textId="77777777" w:rsidR="004D1B77" w:rsidRPr="003F0D8E" w:rsidRDefault="004D1B77" w:rsidP="00E84F49">
      <w:pPr>
        <w:pStyle w:val="NoSpacing"/>
        <w:spacing w:before="2" w:after="2"/>
        <w:rPr>
          <w:rFonts w:ascii="Arial" w:hAnsi="Arial" w:cs="Arial"/>
        </w:rPr>
      </w:pPr>
    </w:p>
    <w:p w14:paraId="307AEDFE" w14:textId="4DAD0884" w:rsidR="00203602" w:rsidRPr="00203602" w:rsidRDefault="00203602" w:rsidP="00203602">
      <w:pPr>
        <w:rPr>
          <w:rFonts w:cs="Calibri"/>
          <w:sz w:val="22"/>
        </w:rPr>
      </w:pPr>
      <w:r w:rsidRPr="00203602">
        <w:rPr>
          <w:rFonts w:cs="Calibri"/>
          <w:sz w:val="22"/>
        </w:rPr>
        <w:t>The three-time heavyweight boxing champion</w:t>
      </w:r>
      <w:r w:rsidR="008F57AC">
        <w:rPr>
          <w:rFonts w:cs="Calibri"/>
          <w:sz w:val="22"/>
        </w:rPr>
        <w:t xml:space="preserve"> Muhammad Ali</w:t>
      </w:r>
      <w:r w:rsidRPr="00203602">
        <w:rPr>
          <w:rFonts w:cs="Calibri"/>
          <w:sz w:val="22"/>
        </w:rPr>
        <w:t xml:space="preserve"> captivated billions of billions of fans with his combination of speed, agility and power in the ring, and his charm, wit, and outspokenness outside of it. At the height of his fame, Ali challenged Americans’ racial prejudices, religious biases, and notions about what roles celebrities and athletes play in our society, and inspired people all over the world with his message of pride and self-affirmation. </w:t>
      </w:r>
    </w:p>
    <w:p w14:paraId="7708F493" w14:textId="77777777" w:rsidR="00203602" w:rsidRPr="00203602" w:rsidRDefault="00203602" w:rsidP="00203602">
      <w:pPr>
        <w:ind w:left="360"/>
        <w:rPr>
          <w:rFonts w:cs="Calibri"/>
          <w:sz w:val="22"/>
          <w:szCs w:val="20"/>
        </w:rPr>
      </w:pPr>
    </w:p>
    <w:p w14:paraId="2D9B9A4C" w14:textId="0A74532A" w:rsidR="00203602" w:rsidRDefault="00203602" w:rsidP="00203602">
      <w:pPr>
        <w:rPr>
          <w:rFonts w:cs="Calibri"/>
          <w:sz w:val="22"/>
        </w:rPr>
      </w:pPr>
      <w:r w:rsidRPr="00203602">
        <w:rPr>
          <w:rFonts w:cs="Calibri"/>
          <w:sz w:val="22"/>
        </w:rPr>
        <w:t xml:space="preserve">Drawing from an extraordinary trove of archival footage and photographs, contemporary music, and the insights and memories of eyewitnesses—including family and friends, journalists, boxers, and historians, among others—Burns, Burns and McMahon created a sweeping portrait of an American icon. The series details the story of the athlete who called himself—and was considered by many to be—”the greatest of all time.” </w:t>
      </w:r>
    </w:p>
    <w:p w14:paraId="2BA72F8D" w14:textId="47D7FE07" w:rsidR="00812423" w:rsidRDefault="00812423" w:rsidP="00203602">
      <w:pPr>
        <w:rPr>
          <w:rFonts w:cs="Calibri"/>
          <w:sz w:val="22"/>
        </w:rPr>
      </w:pPr>
    </w:p>
    <w:p w14:paraId="44392929" w14:textId="10217355" w:rsidR="00812423" w:rsidRPr="00812423" w:rsidRDefault="00812423" w:rsidP="00203602">
      <w:pPr>
        <w:rPr>
          <w:rFonts w:cs="Calibri"/>
          <w:b/>
          <w:bCs/>
          <w:sz w:val="22"/>
        </w:rPr>
      </w:pPr>
      <w:r w:rsidRPr="00812423">
        <w:rPr>
          <w:rFonts w:cs="Calibri"/>
          <w:b/>
          <w:bCs/>
          <w:sz w:val="22"/>
        </w:rPr>
        <w:t>About Keith David</w:t>
      </w:r>
    </w:p>
    <w:p w14:paraId="072A6BB1" w14:textId="017212DD" w:rsidR="00812423" w:rsidRPr="00812423" w:rsidRDefault="00812423" w:rsidP="00203602">
      <w:pPr>
        <w:rPr>
          <w:rFonts w:cs="Calibri"/>
          <w:sz w:val="22"/>
          <w:szCs w:val="22"/>
        </w:rPr>
      </w:pPr>
    </w:p>
    <w:p w14:paraId="0C733EC3" w14:textId="77777777" w:rsidR="00812423" w:rsidRPr="00812423" w:rsidRDefault="00812423" w:rsidP="00812423">
      <w:pPr>
        <w:shd w:val="clear" w:color="auto" w:fill="FFFFFF"/>
        <w:rPr>
          <w:rFonts w:cs="Arial"/>
          <w:sz w:val="22"/>
          <w:szCs w:val="22"/>
        </w:rPr>
      </w:pPr>
      <w:r w:rsidRPr="00812423">
        <w:rPr>
          <w:rFonts w:eastAsia="Verdana" w:cs="Arial"/>
          <w:color w:val="262626"/>
          <w:sz w:val="22"/>
          <w:szCs w:val="22"/>
          <w:highlight w:val="white"/>
        </w:rPr>
        <w:t>Keith David is a classically trained actor, multiple Emmy Award winner and Tony Award nominee.</w:t>
      </w:r>
      <w:r w:rsidRPr="00812423">
        <w:rPr>
          <w:rFonts w:cs="Arial"/>
          <w:sz w:val="22"/>
          <w:szCs w:val="22"/>
        </w:rPr>
        <w:t xml:space="preserve"> </w:t>
      </w:r>
      <w:r w:rsidRPr="00812423">
        <w:rPr>
          <w:sz w:val="22"/>
          <w:szCs w:val="22"/>
        </w:rPr>
        <w:t>In</w:t>
      </w:r>
      <w:r w:rsidRPr="00812423">
        <w:rPr>
          <w:rFonts w:cs="Arial"/>
          <w:sz w:val="22"/>
          <w:szCs w:val="22"/>
        </w:rPr>
        <w:t xml:space="preserve"> September</w:t>
      </w:r>
      <w:r w:rsidRPr="00812423">
        <w:rPr>
          <w:sz w:val="22"/>
          <w:szCs w:val="22"/>
        </w:rPr>
        <w:t xml:space="preserve"> 2021</w:t>
      </w:r>
      <w:r w:rsidRPr="00812423">
        <w:rPr>
          <w:rFonts w:cs="Arial"/>
          <w:sz w:val="22"/>
          <w:szCs w:val="22"/>
        </w:rPr>
        <w:t>, Keith narrate</w:t>
      </w:r>
      <w:r w:rsidRPr="00812423">
        <w:rPr>
          <w:sz w:val="22"/>
          <w:szCs w:val="22"/>
        </w:rPr>
        <w:t>d</w:t>
      </w:r>
      <w:r w:rsidRPr="00812423">
        <w:rPr>
          <w:rFonts w:cs="Arial"/>
          <w:sz w:val="22"/>
          <w:szCs w:val="22"/>
        </w:rPr>
        <w:t xml:space="preserve"> Ken Burns’</w:t>
      </w:r>
      <w:r w:rsidRPr="00812423">
        <w:rPr>
          <w:sz w:val="22"/>
          <w:szCs w:val="22"/>
        </w:rPr>
        <w:t xml:space="preserve"> MUHAMMAD ALI,</w:t>
      </w:r>
      <w:r w:rsidRPr="00812423">
        <w:rPr>
          <w:rFonts w:cs="Arial"/>
          <w:sz w:val="22"/>
          <w:szCs w:val="22"/>
        </w:rPr>
        <w:t xml:space="preserve"> a documentary</w:t>
      </w:r>
      <w:r w:rsidRPr="00812423">
        <w:rPr>
          <w:sz w:val="22"/>
          <w:szCs w:val="22"/>
        </w:rPr>
        <w:t xml:space="preserve"> series </w:t>
      </w:r>
      <w:r w:rsidRPr="00812423">
        <w:rPr>
          <w:rFonts w:cs="Arial"/>
          <w:sz w:val="22"/>
          <w:szCs w:val="22"/>
        </w:rPr>
        <w:t xml:space="preserve">about the life of </w:t>
      </w:r>
      <w:r w:rsidRPr="00812423">
        <w:rPr>
          <w:sz w:val="22"/>
          <w:szCs w:val="22"/>
        </w:rPr>
        <w:t>the legendary boxer</w:t>
      </w:r>
      <w:r w:rsidRPr="00812423">
        <w:rPr>
          <w:rFonts w:cs="Arial"/>
          <w:sz w:val="22"/>
          <w:szCs w:val="22"/>
        </w:rPr>
        <w:t xml:space="preserve">, </w:t>
      </w:r>
      <w:r w:rsidRPr="00812423">
        <w:rPr>
          <w:sz w:val="22"/>
          <w:szCs w:val="22"/>
        </w:rPr>
        <w:t>which premiered</w:t>
      </w:r>
      <w:r w:rsidRPr="00812423">
        <w:rPr>
          <w:rFonts w:cs="Arial"/>
          <w:sz w:val="22"/>
          <w:szCs w:val="22"/>
        </w:rPr>
        <w:t xml:space="preserve"> on PBS. In October, Amazon / Blumhouse releases </w:t>
      </w:r>
      <w:r w:rsidRPr="00812423">
        <w:rPr>
          <w:rFonts w:cs="Arial"/>
          <w:i/>
          <w:iCs/>
          <w:sz w:val="22"/>
          <w:szCs w:val="22"/>
        </w:rPr>
        <w:t>Black As Night</w:t>
      </w:r>
      <w:r w:rsidRPr="00812423">
        <w:rPr>
          <w:sz w:val="22"/>
          <w:szCs w:val="22"/>
        </w:rPr>
        <w:t>,</w:t>
      </w:r>
      <w:r w:rsidRPr="00812423">
        <w:rPr>
          <w:rFonts w:cs="Arial"/>
          <w:sz w:val="22"/>
          <w:szCs w:val="22"/>
        </w:rPr>
        <w:t xml:space="preserve"> in which he has a starring role.  Keith is currently shooting </w:t>
      </w:r>
      <w:r w:rsidRPr="00812423">
        <w:rPr>
          <w:rFonts w:cs="Arial"/>
          <w:sz w:val="22"/>
          <w:szCs w:val="22"/>
        </w:rPr>
        <w:lastRenderedPageBreak/>
        <w:t xml:space="preserve">the limited series </w:t>
      </w:r>
      <w:r w:rsidRPr="00812423">
        <w:rPr>
          <w:rFonts w:cs="Arial"/>
          <w:i/>
          <w:iCs/>
          <w:sz w:val="22"/>
          <w:szCs w:val="22"/>
        </w:rPr>
        <w:t>From Scratch</w:t>
      </w:r>
      <w:r w:rsidRPr="00812423">
        <w:rPr>
          <w:sz w:val="22"/>
          <w:szCs w:val="22"/>
        </w:rPr>
        <w:t xml:space="preserve"> </w:t>
      </w:r>
      <w:r w:rsidRPr="00812423">
        <w:rPr>
          <w:rFonts w:cs="Arial"/>
          <w:sz w:val="22"/>
          <w:szCs w:val="22"/>
        </w:rPr>
        <w:t xml:space="preserve">(Netflix) with Zoe Saldana. This fall Keith commences rehearsals for the new Broadway play </w:t>
      </w:r>
      <w:r w:rsidRPr="00812423">
        <w:rPr>
          <w:rFonts w:cs="Arial"/>
          <w:i/>
          <w:iCs/>
          <w:sz w:val="22"/>
          <w:szCs w:val="22"/>
        </w:rPr>
        <w:t>Thoughts of a Colored Man</w:t>
      </w:r>
      <w:r w:rsidRPr="00812423">
        <w:rPr>
          <w:sz w:val="22"/>
          <w:szCs w:val="22"/>
        </w:rPr>
        <w:t>,</w:t>
      </w:r>
      <w:r w:rsidRPr="00812423">
        <w:rPr>
          <w:rFonts w:cs="Arial"/>
          <w:sz w:val="22"/>
          <w:szCs w:val="22"/>
        </w:rPr>
        <w:t xml:space="preserve"> which opens on October 31 at the John Golden theater.</w:t>
      </w:r>
    </w:p>
    <w:p w14:paraId="457B28DB" w14:textId="25CFCD1C" w:rsidR="00203602" w:rsidRPr="00BC385F" w:rsidRDefault="00812423" w:rsidP="00BC385F">
      <w:pPr>
        <w:spacing w:before="200" w:after="200"/>
        <w:rPr>
          <w:rFonts w:cs="Arial"/>
        </w:rPr>
      </w:pPr>
      <w:r w:rsidRPr="00812423">
        <w:rPr>
          <w:rFonts w:eastAsia="Verdana" w:cs="Arial"/>
          <w:color w:val="262626"/>
          <w:sz w:val="22"/>
          <w:szCs w:val="22"/>
          <w:highlight w:val="white"/>
        </w:rPr>
        <w:t xml:space="preserve">Born and raised in New York City, Keith is a graduate of the New York High School of the Performing Arts and the Juilliard School. His expansive film credits include </w:t>
      </w:r>
      <w:r w:rsidRPr="00812423">
        <w:rPr>
          <w:rFonts w:eastAsia="Verdana" w:cs="Arial"/>
          <w:i/>
          <w:color w:val="262626"/>
          <w:sz w:val="22"/>
          <w:szCs w:val="22"/>
          <w:highlight w:val="white"/>
        </w:rPr>
        <w:t>21 Bridges,</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 xml:space="preserve">Night School, </w:t>
      </w:r>
      <w:r w:rsidRPr="00812423">
        <w:rPr>
          <w:rFonts w:eastAsia="Verdana" w:cs="Arial"/>
          <w:color w:val="262626"/>
          <w:sz w:val="22"/>
          <w:szCs w:val="22"/>
          <w:highlight w:val="white"/>
        </w:rPr>
        <w:t xml:space="preserve">Disney's </w:t>
      </w:r>
      <w:r w:rsidRPr="00812423">
        <w:rPr>
          <w:rFonts w:eastAsia="Verdana" w:cs="Arial"/>
          <w:i/>
          <w:color w:val="262626"/>
          <w:sz w:val="22"/>
          <w:szCs w:val="22"/>
          <w:highlight w:val="white"/>
        </w:rPr>
        <w:t>The Princess and the Frog</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Requiem for a Dream</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Men at Work</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They Live</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Crash, There's Something About Mary</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The Thing</w:t>
      </w:r>
      <w:r w:rsidRPr="00812423">
        <w:rPr>
          <w:rFonts w:eastAsia="Verdana" w:cs="Arial"/>
          <w:color w:val="262626"/>
          <w:sz w:val="22"/>
          <w:szCs w:val="22"/>
          <w:highlight w:val="white"/>
        </w:rPr>
        <w:t xml:space="preserve">, </w:t>
      </w:r>
      <w:r w:rsidRPr="00812423">
        <w:rPr>
          <w:rFonts w:eastAsia="Verdana" w:cs="Arial"/>
          <w:i/>
          <w:color w:val="262626"/>
          <w:sz w:val="22"/>
          <w:szCs w:val="22"/>
          <w:highlight w:val="white"/>
        </w:rPr>
        <w:t>Platoon</w:t>
      </w:r>
      <w:r w:rsidRPr="00812423">
        <w:rPr>
          <w:rFonts w:eastAsia="Verdana" w:cs="Arial"/>
          <w:color w:val="262626"/>
          <w:sz w:val="22"/>
          <w:szCs w:val="22"/>
          <w:highlight w:val="white"/>
        </w:rPr>
        <w:t xml:space="preserve"> and many others. Keith completed </w:t>
      </w:r>
      <w:r w:rsidRPr="00812423">
        <w:rPr>
          <w:rFonts w:eastAsia="Verdana"/>
          <w:color w:val="262626"/>
          <w:sz w:val="22"/>
          <w:szCs w:val="22"/>
          <w:highlight w:val="white"/>
        </w:rPr>
        <w:t>five</w:t>
      </w:r>
      <w:r w:rsidRPr="00812423">
        <w:rPr>
          <w:rFonts w:eastAsia="Verdana" w:cs="Arial"/>
          <w:color w:val="262626"/>
          <w:sz w:val="22"/>
          <w:szCs w:val="22"/>
          <w:highlight w:val="white"/>
        </w:rPr>
        <w:t xml:space="preserve"> seasons starring in </w:t>
      </w:r>
      <w:r w:rsidRPr="00812423">
        <w:rPr>
          <w:rFonts w:eastAsia="Verdana" w:cs="Arial"/>
          <w:i/>
          <w:iCs/>
          <w:color w:val="262626"/>
          <w:sz w:val="22"/>
          <w:szCs w:val="22"/>
          <w:highlight w:val="white"/>
        </w:rPr>
        <w:t>Greenleaf</w:t>
      </w:r>
      <w:r w:rsidRPr="00812423">
        <w:rPr>
          <w:rFonts w:eastAsia="Verdana" w:cs="Arial"/>
          <w:color w:val="262626"/>
          <w:sz w:val="22"/>
          <w:szCs w:val="22"/>
          <w:highlight w:val="white"/>
        </w:rPr>
        <w:t xml:space="preserve"> for Oprah Winfrey's OWN network. Other TV credits include </w:t>
      </w:r>
      <w:r w:rsidRPr="00812423">
        <w:rPr>
          <w:rFonts w:eastAsia="Verdana" w:cs="Arial"/>
          <w:i/>
          <w:iCs/>
          <w:color w:val="262626"/>
          <w:sz w:val="22"/>
          <w:szCs w:val="22"/>
          <w:highlight w:val="white"/>
        </w:rPr>
        <w:t>NCIS: New Orleans</w:t>
      </w:r>
      <w:r w:rsidRPr="00812423">
        <w:rPr>
          <w:rFonts w:eastAsia="Verdana" w:cs="Arial"/>
          <w:color w:val="262626"/>
          <w:sz w:val="22"/>
          <w:szCs w:val="22"/>
          <w:highlight w:val="white"/>
        </w:rPr>
        <w:t xml:space="preserve">, </w:t>
      </w:r>
      <w:r w:rsidRPr="00812423">
        <w:rPr>
          <w:rFonts w:eastAsia="Verdana" w:cs="Arial"/>
          <w:i/>
          <w:iCs/>
          <w:color w:val="262626"/>
          <w:sz w:val="22"/>
          <w:szCs w:val="22"/>
          <w:highlight w:val="white"/>
        </w:rPr>
        <w:t>Blackish</w:t>
      </w:r>
      <w:r w:rsidRPr="00812423">
        <w:rPr>
          <w:rFonts w:eastAsia="Verdana" w:cs="Arial"/>
          <w:color w:val="262626"/>
          <w:sz w:val="22"/>
          <w:szCs w:val="22"/>
          <w:highlight w:val="white"/>
        </w:rPr>
        <w:t xml:space="preserve">, </w:t>
      </w:r>
      <w:r w:rsidRPr="00812423">
        <w:rPr>
          <w:rFonts w:eastAsia="Verdana" w:cs="Arial"/>
          <w:i/>
          <w:iCs/>
          <w:color w:val="262626"/>
          <w:sz w:val="22"/>
          <w:szCs w:val="22"/>
          <w:highlight w:val="white"/>
        </w:rPr>
        <w:t>MacGyver</w:t>
      </w:r>
      <w:r w:rsidRPr="00812423">
        <w:rPr>
          <w:rFonts w:eastAsia="Verdana" w:cs="Arial"/>
          <w:color w:val="262626"/>
          <w:sz w:val="22"/>
          <w:szCs w:val="22"/>
          <w:highlight w:val="white"/>
        </w:rPr>
        <w:t xml:space="preserve">, </w:t>
      </w:r>
      <w:r w:rsidRPr="00812423">
        <w:rPr>
          <w:rFonts w:eastAsia="Verdana" w:cs="Arial"/>
          <w:i/>
          <w:iCs/>
          <w:color w:val="262626"/>
          <w:sz w:val="22"/>
          <w:szCs w:val="22"/>
          <w:highlight w:val="white"/>
        </w:rPr>
        <w:t>Fresh Off the Boat</w:t>
      </w:r>
      <w:r w:rsidRPr="00812423">
        <w:rPr>
          <w:rFonts w:eastAsia="Verdana" w:cs="Arial"/>
          <w:color w:val="262626"/>
          <w:sz w:val="22"/>
          <w:szCs w:val="22"/>
          <w:highlight w:val="white"/>
        </w:rPr>
        <w:t>,</w:t>
      </w:r>
      <w:r w:rsidRPr="00812423">
        <w:rPr>
          <w:rFonts w:eastAsia="Verdana"/>
          <w:color w:val="262626"/>
          <w:sz w:val="22"/>
          <w:szCs w:val="22"/>
          <w:highlight w:val="white"/>
        </w:rPr>
        <w:t xml:space="preserve"> </w:t>
      </w:r>
      <w:r w:rsidRPr="00812423">
        <w:rPr>
          <w:rFonts w:eastAsia="Verdana" w:cs="Arial"/>
          <w:i/>
          <w:iCs/>
          <w:color w:val="262626"/>
          <w:sz w:val="22"/>
          <w:szCs w:val="22"/>
          <w:highlight w:val="white"/>
        </w:rPr>
        <w:t>Community</w:t>
      </w:r>
      <w:r w:rsidRPr="00812423">
        <w:rPr>
          <w:rFonts w:eastAsia="Verdana" w:cs="Arial"/>
          <w:color w:val="262626"/>
          <w:sz w:val="22"/>
          <w:szCs w:val="22"/>
          <w:highlight w:val="white"/>
        </w:rPr>
        <w:t>,</w:t>
      </w:r>
      <w:r w:rsidRPr="00812423">
        <w:rPr>
          <w:rFonts w:eastAsia="Verdana"/>
          <w:color w:val="262626"/>
          <w:sz w:val="22"/>
          <w:szCs w:val="22"/>
          <w:highlight w:val="white"/>
        </w:rPr>
        <w:t xml:space="preserve"> </w:t>
      </w:r>
      <w:r w:rsidRPr="00812423">
        <w:rPr>
          <w:rFonts w:eastAsia="Verdana" w:cs="Arial"/>
          <w:i/>
          <w:iCs/>
          <w:color w:val="262626"/>
          <w:sz w:val="22"/>
          <w:szCs w:val="22"/>
          <w:highlight w:val="white"/>
        </w:rPr>
        <w:t>Enlisted</w:t>
      </w:r>
      <w:r w:rsidRPr="00812423">
        <w:rPr>
          <w:rFonts w:eastAsia="Verdana"/>
          <w:color w:val="262626"/>
          <w:sz w:val="22"/>
          <w:szCs w:val="22"/>
          <w:highlight w:val="white"/>
        </w:rPr>
        <w:t xml:space="preserve"> </w:t>
      </w:r>
      <w:r w:rsidRPr="00812423">
        <w:rPr>
          <w:rFonts w:eastAsia="Verdana" w:cs="Arial"/>
          <w:color w:val="262626"/>
          <w:sz w:val="22"/>
          <w:szCs w:val="22"/>
          <w:highlight w:val="white"/>
        </w:rPr>
        <w:t xml:space="preserve">and </w:t>
      </w:r>
      <w:r w:rsidRPr="00812423">
        <w:rPr>
          <w:rFonts w:eastAsia="Verdana" w:cs="Arial"/>
          <w:i/>
          <w:iCs/>
          <w:color w:val="262626"/>
          <w:sz w:val="22"/>
          <w:szCs w:val="22"/>
          <w:highlight w:val="white"/>
        </w:rPr>
        <w:t>Mister Rogers Neighborhood</w:t>
      </w:r>
      <w:r w:rsidRPr="00812423">
        <w:rPr>
          <w:rFonts w:eastAsia="Verdana" w:cs="Arial"/>
          <w:color w:val="262626"/>
          <w:sz w:val="22"/>
          <w:szCs w:val="22"/>
          <w:highlight w:val="white"/>
        </w:rPr>
        <w:t>.</w:t>
      </w:r>
      <w:r w:rsidRPr="00812423">
        <w:rPr>
          <w:rFonts w:eastAsia="Verdana"/>
          <w:color w:val="262626"/>
          <w:sz w:val="22"/>
          <w:szCs w:val="22"/>
          <w:highlight w:val="white"/>
        </w:rPr>
        <w:t xml:space="preserve"> </w:t>
      </w:r>
      <w:r w:rsidRPr="00812423">
        <w:rPr>
          <w:rFonts w:eastAsia="Verdana" w:cs="Arial"/>
          <w:color w:val="262626"/>
          <w:sz w:val="22"/>
          <w:szCs w:val="22"/>
          <w:highlight w:val="white"/>
        </w:rPr>
        <w:t xml:space="preserve">His voice over work has earned him three Emmys for narrating Ken Burns' </w:t>
      </w:r>
      <w:r w:rsidRPr="00812423">
        <w:rPr>
          <w:rFonts w:eastAsia="Verdana" w:cs="Arial"/>
          <w:i/>
          <w:iCs/>
          <w:color w:val="262626"/>
          <w:sz w:val="22"/>
          <w:szCs w:val="22"/>
          <w:highlight w:val="white"/>
        </w:rPr>
        <w:t>Jackie Robinson</w:t>
      </w:r>
      <w:r w:rsidRPr="00812423">
        <w:rPr>
          <w:rFonts w:eastAsia="Verdana" w:cs="Arial"/>
          <w:color w:val="262626"/>
          <w:sz w:val="22"/>
          <w:szCs w:val="22"/>
          <w:highlight w:val="white"/>
        </w:rPr>
        <w:t>,</w:t>
      </w:r>
      <w:r w:rsidRPr="00812423">
        <w:rPr>
          <w:rFonts w:eastAsia="Verdana"/>
          <w:color w:val="262626"/>
          <w:sz w:val="22"/>
          <w:szCs w:val="22"/>
          <w:highlight w:val="white"/>
        </w:rPr>
        <w:t xml:space="preserve"> </w:t>
      </w:r>
      <w:r w:rsidRPr="00812423">
        <w:rPr>
          <w:rFonts w:eastAsia="Verdana" w:cs="Arial"/>
          <w:i/>
          <w:iCs/>
          <w:color w:val="262626"/>
          <w:sz w:val="22"/>
          <w:szCs w:val="22"/>
          <w:highlight w:val="white"/>
        </w:rPr>
        <w:t>The War</w:t>
      </w:r>
      <w:r w:rsidRPr="00812423">
        <w:rPr>
          <w:rFonts w:eastAsia="Verdana" w:cs="Arial"/>
          <w:color w:val="262626"/>
          <w:sz w:val="22"/>
          <w:szCs w:val="22"/>
          <w:highlight w:val="white"/>
        </w:rPr>
        <w:t xml:space="preserve"> and </w:t>
      </w:r>
      <w:r w:rsidRPr="00812423">
        <w:rPr>
          <w:rFonts w:eastAsia="Verdana" w:cs="Arial"/>
          <w:i/>
          <w:iCs/>
          <w:color w:val="262626"/>
          <w:sz w:val="22"/>
          <w:szCs w:val="22"/>
          <w:highlight w:val="white"/>
        </w:rPr>
        <w:t>Unforgivable Blackness</w:t>
      </w:r>
      <w:r w:rsidRPr="00812423">
        <w:rPr>
          <w:rFonts w:eastAsia="Verdana" w:cs="Arial"/>
          <w:color w:val="262626"/>
          <w:sz w:val="22"/>
          <w:szCs w:val="22"/>
          <w:highlight w:val="white"/>
        </w:rPr>
        <w:t xml:space="preserve"> –</w:t>
      </w:r>
      <w:r w:rsidRPr="00812423">
        <w:rPr>
          <w:rFonts w:eastAsia="Verdana" w:cs="Arial"/>
          <w:i/>
          <w:iCs/>
          <w:color w:val="262626"/>
          <w:sz w:val="22"/>
          <w:szCs w:val="22"/>
          <w:highlight w:val="white"/>
        </w:rPr>
        <w:t>The Rise and Fall of Jack Johnson</w:t>
      </w:r>
      <w:r w:rsidRPr="00812423">
        <w:rPr>
          <w:rFonts w:eastAsia="Verdana" w:cs="Arial"/>
          <w:color w:val="262626"/>
          <w:sz w:val="22"/>
          <w:szCs w:val="22"/>
          <w:highlight w:val="white"/>
        </w:rPr>
        <w:t xml:space="preserve">. Some of his other voice acting credits include </w:t>
      </w:r>
      <w:r w:rsidRPr="00812423">
        <w:rPr>
          <w:rFonts w:eastAsia="Verdana" w:cs="Arial"/>
          <w:i/>
          <w:iCs/>
          <w:color w:val="262626"/>
          <w:sz w:val="22"/>
          <w:szCs w:val="22"/>
          <w:highlight w:val="white"/>
        </w:rPr>
        <w:t>Adventure Time</w:t>
      </w:r>
      <w:r w:rsidRPr="00812423">
        <w:rPr>
          <w:rFonts w:eastAsia="Verdana" w:cs="Arial"/>
          <w:color w:val="262626"/>
          <w:sz w:val="22"/>
          <w:szCs w:val="22"/>
          <w:highlight w:val="white"/>
        </w:rPr>
        <w:t xml:space="preserve">, </w:t>
      </w:r>
      <w:r w:rsidRPr="00812423">
        <w:rPr>
          <w:rFonts w:eastAsia="Verdana" w:cs="Arial"/>
          <w:i/>
          <w:iCs/>
          <w:color w:val="262626"/>
          <w:sz w:val="22"/>
          <w:szCs w:val="22"/>
          <w:highlight w:val="white"/>
        </w:rPr>
        <w:t>Bojack Horseman</w:t>
      </w:r>
      <w:r w:rsidRPr="00812423">
        <w:rPr>
          <w:rFonts w:eastAsia="Verdana" w:cs="Arial"/>
          <w:color w:val="262626"/>
          <w:sz w:val="22"/>
          <w:szCs w:val="22"/>
          <w:highlight w:val="white"/>
        </w:rPr>
        <w:t xml:space="preserve">, Rick &amp; Morty, </w:t>
      </w:r>
      <w:r w:rsidRPr="00812423">
        <w:rPr>
          <w:rFonts w:eastAsia="Verdana" w:cs="Arial"/>
          <w:i/>
          <w:iCs/>
          <w:color w:val="262626"/>
          <w:sz w:val="22"/>
          <w:szCs w:val="22"/>
          <w:highlight w:val="white"/>
        </w:rPr>
        <w:t>Spawn</w:t>
      </w:r>
      <w:r w:rsidRPr="00812423">
        <w:rPr>
          <w:rFonts w:eastAsia="Verdana" w:cs="Arial"/>
          <w:color w:val="262626"/>
          <w:sz w:val="22"/>
          <w:szCs w:val="22"/>
          <w:highlight w:val="white"/>
        </w:rPr>
        <w:t xml:space="preserve"> and </w:t>
      </w:r>
      <w:r w:rsidRPr="00812423">
        <w:rPr>
          <w:rFonts w:eastAsia="Verdana" w:cs="Arial"/>
          <w:i/>
          <w:iCs/>
          <w:color w:val="262626"/>
          <w:sz w:val="22"/>
          <w:szCs w:val="22"/>
          <w:highlight w:val="white"/>
        </w:rPr>
        <w:t>Gargoyles</w:t>
      </w:r>
      <w:r w:rsidRPr="00812423">
        <w:rPr>
          <w:rFonts w:eastAsia="Verdana" w:cs="Arial"/>
          <w:color w:val="262626"/>
          <w:sz w:val="22"/>
          <w:szCs w:val="22"/>
          <w:highlight w:val="white"/>
        </w:rPr>
        <w:t xml:space="preserve">.  On Broadway, he starred in </w:t>
      </w:r>
      <w:r w:rsidRPr="00812423">
        <w:rPr>
          <w:rFonts w:eastAsia="Verdana" w:cs="Arial"/>
          <w:i/>
          <w:color w:val="262626"/>
          <w:sz w:val="22"/>
          <w:szCs w:val="22"/>
          <w:highlight w:val="white"/>
        </w:rPr>
        <w:t>Seven Guitars</w:t>
      </w:r>
      <w:r w:rsidRPr="00812423">
        <w:rPr>
          <w:rFonts w:eastAsia="Verdana" w:cs="Arial"/>
          <w:color w:val="262626"/>
          <w:sz w:val="22"/>
          <w:szCs w:val="22"/>
          <w:highlight w:val="white"/>
        </w:rPr>
        <w:t xml:space="preserve"> and </w:t>
      </w:r>
      <w:r w:rsidRPr="00812423">
        <w:rPr>
          <w:rFonts w:eastAsia="Verdana" w:cs="Arial"/>
          <w:i/>
          <w:color w:val="262626"/>
          <w:sz w:val="22"/>
          <w:szCs w:val="22"/>
          <w:highlight w:val="white"/>
        </w:rPr>
        <w:t>Jelly's Last Jam</w:t>
      </w:r>
      <w:r w:rsidRPr="00812423">
        <w:rPr>
          <w:rFonts w:eastAsia="Verdana" w:cs="Arial"/>
          <w:color w:val="262626"/>
          <w:sz w:val="22"/>
          <w:szCs w:val="22"/>
          <w:highlight w:val="white"/>
        </w:rPr>
        <w:t xml:space="preserve"> (Tony nomination).  As a singer Keith has toured for the past several years with </w:t>
      </w:r>
      <w:r w:rsidRPr="00812423">
        <w:rPr>
          <w:rFonts w:eastAsia="Verdana" w:cs="Arial"/>
          <w:i/>
          <w:iCs/>
          <w:color w:val="262626"/>
          <w:sz w:val="22"/>
          <w:szCs w:val="22"/>
          <w:highlight w:val="white"/>
        </w:rPr>
        <w:t>Too Marvelous For Words</w:t>
      </w:r>
      <w:r w:rsidRPr="00812423">
        <w:rPr>
          <w:rFonts w:eastAsia="Verdana" w:cs="Arial"/>
          <w:color w:val="262626"/>
          <w:sz w:val="22"/>
          <w:szCs w:val="22"/>
          <w:highlight w:val="white"/>
        </w:rPr>
        <w:t xml:space="preserve">, in which </w:t>
      </w:r>
      <w:r w:rsidRPr="00812423">
        <w:rPr>
          <w:rFonts w:eastAsia="Verdana"/>
          <w:color w:val="262626"/>
          <w:sz w:val="22"/>
          <w:szCs w:val="22"/>
          <w:highlight w:val="white"/>
        </w:rPr>
        <w:t>he</w:t>
      </w:r>
      <w:r w:rsidRPr="00812423">
        <w:rPr>
          <w:rFonts w:eastAsia="Verdana" w:cs="Arial"/>
          <w:color w:val="262626"/>
          <w:sz w:val="22"/>
          <w:szCs w:val="22"/>
          <w:highlight w:val="white"/>
        </w:rPr>
        <w:t xml:space="preserve"> recreates Nat King Cole. Keith is currently creating a show about legendary blues singer Joe Williams</w:t>
      </w:r>
      <w:r w:rsidRPr="00781C3A">
        <w:rPr>
          <w:rFonts w:eastAsia="Verdana" w:cs="Arial"/>
          <w:color w:val="262626"/>
          <w:highlight w:val="white"/>
        </w:rPr>
        <w:t>.</w:t>
      </w:r>
    </w:p>
    <w:p w14:paraId="20DB2BD5" w14:textId="25229C22" w:rsidR="007E353B" w:rsidRDefault="007E353B" w:rsidP="00CA4B7C">
      <w:pPr>
        <w:rPr>
          <w:sz w:val="22"/>
          <w:szCs w:val="19"/>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49022654" w14:textId="73F00C92" w:rsidR="00061702" w:rsidRDefault="00061702" w:rsidP="00CA4B7C">
      <w:pPr>
        <w:rPr>
          <w:sz w:val="22"/>
          <w:szCs w:val="19"/>
        </w:rPr>
      </w:pPr>
    </w:p>
    <w:p w14:paraId="4C346F01" w14:textId="77777777" w:rsidR="007E353B" w:rsidRPr="00F97492" w:rsidRDefault="007E353B" w:rsidP="007E353B">
      <w:pPr>
        <w:pStyle w:val="PBSReleaseStyle"/>
        <w:ind w:right="230"/>
        <w:outlineLvl w:val="0"/>
        <w:rPr>
          <w:b/>
          <w:sz w:val="22"/>
          <w:szCs w:val="19"/>
        </w:rPr>
      </w:pPr>
    </w:p>
    <w:p w14:paraId="1293481E"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374256B4" w14:textId="0E9CD472" w:rsidR="007E353B" w:rsidRPr="00730DB7" w:rsidRDefault="007E353B" w:rsidP="007E353B">
      <w:pPr>
        <w:pStyle w:val="NormalWeb"/>
        <w:spacing w:before="2" w:after="2"/>
        <w:rPr>
          <w:rFonts w:ascii="Arial" w:hAnsi="Arial"/>
          <w:sz w:val="22"/>
          <w:szCs w:val="19"/>
        </w:rPr>
      </w:pPr>
      <w:r w:rsidRPr="00F97492">
        <w:rPr>
          <w:rFonts w:ascii="Arial" w:hAnsi="Arial"/>
          <w:b/>
          <w:sz w:val="22"/>
          <w:szCs w:val="19"/>
        </w:rPr>
        <w:t>Produ</w:t>
      </w:r>
      <w:r w:rsidR="00061702">
        <w:rPr>
          <w:rFonts w:ascii="Arial" w:hAnsi="Arial"/>
          <w:b/>
          <w:sz w:val="22"/>
          <w:szCs w:val="19"/>
        </w:rPr>
        <w:t xml:space="preserve">ction Company: </w:t>
      </w:r>
      <w:r w:rsidR="00061702" w:rsidRPr="00061702">
        <w:rPr>
          <w:rFonts w:ascii="Arial" w:hAnsi="Arial"/>
          <w:bCs/>
          <w:sz w:val="22"/>
          <w:szCs w:val="19"/>
        </w:rPr>
        <w:t>Inky Dinky Worldwide</w:t>
      </w:r>
      <w:r w:rsidR="005B2981">
        <w:rPr>
          <w:rFonts w:ascii="Arial" w:hAnsi="Arial"/>
          <w:bCs/>
          <w:sz w:val="22"/>
          <w:szCs w:val="19"/>
        </w:rPr>
        <w:t xml:space="preserve"> CT LLC</w:t>
      </w:r>
    </w:p>
    <w:p w14:paraId="07050CE3" w14:textId="70791DEE" w:rsidR="007E353B" w:rsidRPr="00366125" w:rsidRDefault="007E353B" w:rsidP="007E353B">
      <w:pPr>
        <w:pStyle w:val="NormalWeb"/>
        <w:spacing w:before="2" w:after="2"/>
        <w:rPr>
          <w:rFonts w:ascii="Arial" w:hAnsi="Arial"/>
          <w:sz w:val="22"/>
          <w:szCs w:val="19"/>
        </w:rPr>
      </w:pPr>
      <w:r w:rsidRPr="00E04EF3">
        <w:rPr>
          <w:rFonts w:ascii="Arial" w:hAnsi="Arial"/>
          <w:b/>
          <w:sz w:val="22"/>
          <w:szCs w:val="19"/>
        </w:rPr>
        <w:t>Producer</w:t>
      </w:r>
      <w:r w:rsidR="005B2981">
        <w:rPr>
          <w:rFonts w:ascii="Arial" w:hAnsi="Arial"/>
          <w:b/>
          <w:sz w:val="22"/>
          <w:szCs w:val="19"/>
        </w:rPr>
        <w:t xml:space="preserve"> and Director</w:t>
      </w:r>
      <w:r w:rsidRPr="00E04EF3">
        <w:rPr>
          <w:rFonts w:ascii="Arial" w:hAnsi="Arial"/>
          <w:b/>
          <w:sz w:val="22"/>
          <w:szCs w:val="19"/>
        </w:rPr>
        <w:t>:</w:t>
      </w:r>
      <w:r w:rsidR="00730DB7">
        <w:rPr>
          <w:rFonts w:ascii="Arial" w:hAnsi="Arial"/>
          <w:sz w:val="22"/>
          <w:szCs w:val="19"/>
        </w:rPr>
        <w:t xml:space="preserve"> </w:t>
      </w:r>
      <w:r w:rsidR="00061702">
        <w:rPr>
          <w:rFonts w:ascii="Arial" w:hAnsi="Arial"/>
          <w:sz w:val="22"/>
          <w:szCs w:val="19"/>
        </w:rPr>
        <w:t>Bob Marty</w:t>
      </w:r>
    </w:p>
    <w:p w14:paraId="67CC1D9B" w14:textId="77777777" w:rsidR="007E353B" w:rsidRPr="00366125" w:rsidRDefault="007E353B" w:rsidP="007E353B">
      <w:pPr>
        <w:pStyle w:val="NormalWeb"/>
        <w:spacing w:before="2" w:after="2"/>
        <w:rPr>
          <w:rFonts w:ascii="Arial" w:hAnsi="Arial"/>
          <w:sz w:val="22"/>
          <w:szCs w:val="19"/>
        </w:rPr>
      </w:pPr>
    </w:p>
    <w:p w14:paraId="1C98A58B" w14:textId="77777777" w:rsidR="007E353B" w:rsidRPr="00292701" w:rsidRDefault="007E353B" w:rsidP="007E353B">
      <w:pPr>
        <w:pStyle w:val="PBSReleaseStyle"/>
        <w:ind w:right="230"/>
        <w:rPr>
          <w:sz w:val="22"/>
          <w:szCs w:val="19"/>
        </w:rPr>
      </w:pPr>
    </w:p>
    <w:p w14:paraId="27137DFE" w14:textId="77777777"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0E451E0D" w14:textId="77777777" w:rsidR="007E353B" w:rsidRPr="00292701" w:rsidRDefault="007E353B" w:rsidP="007E353B">
      <w:pPr>
        <w:widowControl w:val="0"/>
        <w:autoSpaceDE w:val="0"/>
        <w:autoSpaceDN w:val="0"/>
        <w:adjustRightInd w:val="0"/>
        <w:rPr>
          <w:sz w:val="22"/>
        </w:rPr>
      </w:pPr>
    </w:p>
    <w:p w14:paraId="053D157B" w14:textId="29726893" w:rsidR="00D6439A" w:rsidRPr="00061702" w:rsidRDefault="007E353B" w:rsidP="00061702">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pbs.org/pressroom</w:t>
        </w:r>
      </w:hyperlink>
      <w:r w:rsidRPr="00292701">
        <w:rPr>
          <w:i/>
          <w:sz w:val="22"/>
        </w:rPr>
        <w:t>.</w:t>
      </w:r>
    </w:p>
    <w:sectPr w:rsidR="00D6439A" w:rsidRPr="00061702"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4032" w14:textId="77777777" w:rsidR="00764083" w:rsidRDefault="00764083" w:rsidP="00FB57E7">
      <w:r>
        <w:separator/>
      </w:r>
    </w:p>
  </w:endnote>
  <w:endnote w:type="continuationSeparator" w:id="0">
    <w:p w14:paraId="69E327D0" w14:textId="77777777" w:rsidR="00764083" w:rsidRDefault="00764083"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233" w14:textId="77777777" w:rsidR="0086029D" w:rsidRDefault="0086029D" w:rsidP="0078190C">
    <w:pPr>
      <w:pStyle w:val="Footer"/>
      <w:spacing w:after="60"/>
      <w:ind w:right="-490"/>
      <w:rPr>
        <w:rFonts w:cs="Mangal"/>
        <w:color w:val="000000" w:themeColor="text1"/>
        <w:sz w:val="20"/>
        <w:szCs w:val="20"/>
      </w:rPr>
    </w:pPr>
  </w:p>
  <w:p w14:paraId="765BE650" w14:textId="77777777" w:rsidR="0086029D" w:rsidRPr="0078190C" w:rsidRDefault="00764083" w:rsidP="0078190C">
    <w:pPr>
      <w:pStyle w:val="Footer"/>
      <w:spacing w:after="60"/>
      <w:ind w:right="-490"/>
      <w:rPr>
        <w:rFonts w:cs="Mangal"/>
        <w:color w:val="000000" w:themeColor="text1"/>
        <w:sz w:val="19"/>
        <w:szCs w:val="19"/>
      </w:rPr>
    </w:pPr>
    <w:hyperlink r:id="rId1" w:history="1">
      <w:r w:rsidR="0086029D" w:rsidRPr="00B36841">
        <w:rPr>
          <w:rStyle w:val="Hyperlink"/>
          <w:rFonts w:cs="Mangal"/>
          <w:color w:val="000000" w:themeColor="text1"/>
          <w:sz w:val="19"/>
          <w:szCs w:val="19"/>
          <w:u w:val="none"/>
        </w:rPr>
        <w:t>pbs.org</w:t>
      </w:r>
    </w:hyperlink>
    <w:r w:rsidR="0086029D" w:rsidRPr="00B36841">
      <w:rPr>
        <w:rFonts w:cs="Mangal"/>
        <w:color w:val="000000" w:themeColor="text1"/>
        <w:sz w:val="19"/>
        <w:szCs w:val="19"/>
      </w:rPr>
      <w:t xml:space="preserve">   •   </w:t>
    </w:r>
    <w:hyperlink r:id="rId2" w:history="1">
      <w:r w:rsidR="0086029D" w:rsidRPr="00B36841">
        <w:rPr>
          <w:rStyle w:val="Hyperlink"/>
          <w:rFonts w:cs="Mangal"/>
          <w:color w:val="000000" w:themeColor="text1"/>
          <w:sz w:val="19"/>
          <w:szCs w:val="19"/>
          <w:u w:val="none"/>
        </w:rPr>
        <w:t>pbs.org/pressroom</w:t>
      </w:r>
    </w:hyperlink>
    <w:r w:rsidR="0086029D" w:rsidRPr="00B36841">
      <w:rPr>
        <w:rFonts w:cs="Mangal"/>
        <w:color w:val="000000" w:themeColor="text1"/>
        <w:sz w:val="19"/>
        <w:szCs w:val="19"/>
      </w:rPr>
      <w:t xml:space="preserve">   •   </w:t>
    </w:r>
    <w:hyperlink r:id="rId3" w:history="1">
      <w:r w:rsidR="0086029D" w:rsidRPr="00B36841">
        <w:rPr>
          <w:rStyle w:val="Hyperlink"/>
          <w:rFonts w:cs="Mangal"/>
          <w:color w:val="000000" w:themeColor="text1"/>
          <w:sz w:val="19"/>
          <w:szCs w:val="19"/>
          <w:u w:val="none"/>
        </w:rPr>
        <w:t>facebook.com/pbs</w:t>
      </w:r>
    </w:hyperlink>
    <w:r w:rsidR="0086029D" w:rsidRPr="00B36841">
      <w:rPr>
        <w:rFonts w:cs="Mangal"/>
        <w:color w:val="000000" w:themeColor="text1"/>
        <w:sz w:val="19"/>
        <w:szCs w:val="19"/>
      </w:rPr>
      <w:t xml:space="preserve">   •   </w:t>
    </w:r>
    <w:hyperlink r:id="rId4" w:history="1">
      <w:r w:rsidR="0086029D" w:rsidRPr="00B36841">
        <w:rPr>
          <w:rStyle w:val="Hyperlink"/>
          <w:rFonts w:cs="Mangal"/>
          <w:color w:val="000000" w:themeColor="text1"/>
          <w:sz w:val="19"/>
          <w:szCs w:val="19"/>
          <w:u w:val="none"/>
        </w:rPr>
        <w:t>youtube.com/pbs</w:t>
      </w:r>
    </w:hyperlink>
    <w:r w:rsidR="0086029D" w:rsidRPr="00B36841">
      <w:rPr>
        <w:rFonts w:cs="Mangal"/>
        <w:color w:val="000000" w:themeColor="text1"/>
        <w:sz w:val="19"/>
        <w:szCs w:val="19"/>
      </w:rPr>
      <w:t xml:space="preserve">   •   </w:t>
    </w:r>
    <w:hyperlink r:id="rId5" w:history="1">
      <w:r w:rsidR="0086029D"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EBB" w14:textId="77777777" w:rsidR="0086029D" w:rsidRPr="00EC5A35" w:rsidRDefault="0086029D"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769B156B" wp14:editId="3691A175">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9EF7" w14:textId="77777777" w:rsidR="00764083" w:rsidRDefault="00764083" w:rsidP="00FB57E7">
      <w:r>
        <w:separator/>
      </w:r>
    </w:p>
  </w:footnote>
  <w:footnote w:type="continuationSeparator" w:id="0">
    <w:p w14:paraId="3954DAFC" w14:textId="77777777" w:rsidR="00764083" w:rsidRDefault="00764083"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5202" w14:textId="77777777" w:rsidR="0086029D" w:rsidRPr="00FB57E7" w:rsidRDefault="0086029D"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C5DF" w14:textId="77777777" w:rsidR="0086029D" w:rsidRDefault="0086029D">
    <w:pPr>
      <w:pStyle w:val="Header"/>
    </w:pPr>
    <w:r w:rsidRPr="00FB57E7">
      <w:rPr>
        <w:noProof/>
        <w:sz w:val="19"/>
        <w:szCs w:val="19"/>
        <w:vertAlign w:val="subscript"/>
      </w:rPr>
      <w:drawing>
        <wp:anchor distT="0" distB="0" distL="114300" distR="114300" simplePos="0" relativeHeight="251662336" behindDoc="1" locked="0" layoutInCell="1" allowOverlap="1" wp14:anchorId="5A31C60F" wp14:editId="428800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41E10"/>
    <w:rsid w:val="00044DF4"/>
    <w:rsid w:val="00052D72"/>
    <w:rsid w:val="00061702"/>
    <w:rsid w:val="0008019A"/>
    <w:rsid w:val="000B38F8"/>
    <w:rsid w:val="000C5A31"/>
    <w:rsid w:val="000D4021"/>
    <w:rsid w:val="001371E3"/>
    <w:rsid w:val="00137BD6"/>
    <w:rsid w:val="001403ED"/>
    <w:rsid w:val="00162D40"/>
    <w:rsid w:val="00172CE1"/>
    <w:rsid w:val="0019067F"/>
    <w:rsid w:val="001F3838"/>
    <w:rsid w:val="00203602"/>
    <w:rsid w:val="002335E4"/>
    <w:rsid w:val="002361F3"/>
    <w:rsid w:val="00240C06"/>
    <w:rsid w:val="00250003"/>
    <w:rsid w:val="002504BA"/>
    <w:rsid w:val="00252561"/>
    <w:rsid w:val="00261B2D"/>
    <w:rsid w:val="00272156"/>
    <w:rsid w:val="00275E75"/>
    <w:rsid w:val="0028183C"/>
    <w:rsid w:val="00294E4F"/>
    <w:rsid w:val="00296A24"/>
    <w:rsid w:val="002A0B2B"/>
    <w:rsid w:val="002B591B"/>
    <w:rsid w:val="002D0C29"/>
    <w:rsid w:val="002D11B7"/>
    <w:rsid w:val="002D23EB"/>
    <w:rsid w:val="002E221F"/>
    <w:rsid w:val="002E42C5"/>
    <w:rsid w:val="002E7E22"/>
    <w:rsid w:val="00321286"/>
    <w:rsid w:val="00330650"/>
    <w:rsid w:val="00356299"/>
    <w:rsid w:val="0036550B"/>
    <w:rsid w:val="003912D1"/>
    <w:rsid w:val="00394A4C"/>
    <w:rsid w:val="003A1E27"/>
    <w:rsid w:val="003B56F6"/>
    <w:rsid w:val="003E1F3A"/>
    <w:rsid w:val="003F0D8E"/>
    <w:rsid w:val="00407B1B"/>
    <w:rsid w:val="00421C27"/>
    <w:rsid w:val="004527E9"/>
    <w:rsid w:val="00482372"/>
    <w:rsid w:val="00482F16"/>
    <w:rsid w:val="004A0AB1"/>
    <w:rsid w:val="004A1799"/>
    <w:rsid w:val="004B6451"/>
    <w:rsid w:val="004B75F2"/>
    <w:rsid w:val="004C14F7"/>
    <w:rsid w:val="004D1B77"/>
    <w:rsid w:val="004D52E1"/>
    <w:rsid w:val="00564455"/>
    <w:rsid w:val="005840B7"/>
    <w:rsid w:val="00597191"/>
    <w:rsid w:val="005A3DB4"/>
    <w:rsid w:val="005B241A"/>
    <w:rsid w:val="005B2981"/>
    <w:rsid w:val="005C26A3"/>
    <w:rsid w:val="005D0189"/>
    <w:rsid w:val="005D5CA1"/>
    <w:rsid w:val="005F4BF2"/>
    <w:rsid w:val="00631830"/>
    <w:rsid w:val="00631A87"/>
    <w:rsid w:val="00681B64"/>
    <w:rsid w:val="00683A89"/>
    <w:rsid w:val="006C0706"/>
    <w:rsid w:val="006D7C29"/>
    <w:rsid w:val="006E06EC"/>
    <w:rsid w:val="006E4AD9"/>
    <w:rsid w:val="006F20B4"/>
    <w:rsid w:val="00717070"/>
    <w:rsid w:val="00721672"/>
    <w:rsid w:val="00723E7A"/>
    <w:rsid w:val="00730DB7"/>
    <w:rsid w:val="00736E0A"/>
    <w:rsid w:val="00745426"/>
    <w:rsid w:val="00754DBD"/>
    <w:rsid w:val="00764083"/>
    <w:rsid w:val="007744CA"/>
    <w:rsid w:val="0078190C"/>
    <w:rsid w:val="00782BFB"/>
    <w:rsid w:val="0078767B"/>
    <w:rsid w:val="007A72E5"/>
    <w:rsid w:val="007D0C9E"/>
    <w:rsid w:val="007E353B"/>
    <w:rsid w:val="007E6472"/>
    <w:rsid w:val="00812423"/>
    <w:rsid w:val="0086029D"/>
    <w:rsid w:val="00877F11"/>
    <w:rsid w:val="00897634"/>
    <w:rsid w:val="008A2B5A"/>
    <w:rsid w:val="008A70D4"/>
    <w:rsid w:val="008D6734"/>
    <w:rsid w:val="008F57AC"/>
    <w:rsid w:val="008F58EE"/>
    <w:rsid w:val="009208D3"/>
    <w:rsid w:val="00922909"/>
    <w:rsid w:val="00922FB4"/>
    <w:rsid w:val="009360B4"/>
    <w:rsid w:val="00970084"/>
    <w:rsid w:val="0098096F"/>
    <w:rsid w:val="0098125D"/>
    <w:rsid w:val="009B2C6A"/>
    <w:rsid w:val="009C126C"/>
    <w:rsid w:val="009D05A9"/>
    <w:rsid w:val="009D4850"/>
    <w:rsid w:val="009D4B68"/>
    <w:rsid w:val="009F3C6B"/>
    <w:rsid w:val="00A06B92"/>
    <w:rsid w:val="00A559AB"/>
    <w:rsid w:val="00A575F4"/>
    <w:rsid w:val="00A66379"/>
    <w:rsid w:val="00A703DC"/>
    <w:rsid w:val="00A769D2"/>
    <w:rsid w:val="00A77307"/>
    <w:rsid w:val="00A91D15"/>
    <w:rsid w:val="00AA3ADC"/>
    <w:rsid w:val="00AB3F14"/>
    <w:rsid w:val="00AB5489"/>
    <w:rsid w:val="00AD0486"/>
    <w:rsid w:val="00AD38C6"/>
    <w:rsid w:val="00B252C2"/>
    <w:rsid w:val="00B27FE8"/>
    <w:rsid w:val="00B303DF"/>
    <w:rsid w:val="00B37CA1"/>
    <w:rsid w:val="00B5447C"/>
    <w:rsid w:val="00B62049"/>
    <w:rsid w:val="00B654EE"/>
    <w:rsid w:val="00B8657C"/>
    <w:rsid w:val="00BA0FDB"/>
    <w:rsid w:val="00BA47DD"/>
    <w:rsid w:val="00BA5A85"/>
    <w:rsid w:val="00BB094F"/>
    <w:rsid w:val="00BC385F"/>
    <w:rsid w:val="00BC5301"/>
    <w:rsid w:val="00C026FB"/>
    <w:rsid w:val="00C13AD7"/>
    <w:rsid w:val="00C260C1"/>
    <w:rsid w:val="00C42601"/>
    <w:rsid w:val="00C4691F"/>
    <w:rsid w:val="00C51421"/>
    <w:rsid w:val="00C52131"/>
    <w:rsid w:val="00C66FFF"/>
    <w:rsid w:val="00C76FE7"/>
    <w:rsid w:val="00C909CD"/>
    <w:rsid w:val="00CA4B7C"/>
    <w:rsid w:val="00CD236C"/>
    <w:rsid w:val="00CD7ECB"/>
    <w:rsid w:val="00CE6DDF"/>
    <w:rsid w:val="00CF4484"/>
    <w:rsid w:val="00D038EA"/>
    <w:rsid w:val="00D21B57"/>
    <w:rsid w:val="00D42CE5"/>
    <w:rsid w:val="00D54C7D"/>
    <w:rsid w:val="00D5513F"/>
    <w:rsid w:val="00D57177"/>
    <w:rsid w:val="00D6439A"/>
    <w:rsid w:val="00D67F8B"/>
    <w:rsid w:val="00DA2652"/>
    <w:rsid w:val="00DC0446"/>
    <w:rsid w:val="00DC0CF8"/>
    <w:rsid w:val="00DE03BA"/>
    <w:rsid w:val="00E140C0"/>
    <w:rsid w:val="00E160A1"/>
    <w:rsid w:val="00E166FA"/>
    <w:rsid w:val="00E24213"/>
    <w:rsid w:val="00E25079"/>
    <w:rsid w:val="00E407E3"/>
    <w:rsid w:val="00E43D15"/>
    <w:rsid w:val="00E5201D"/>
    <w:rsid w:val="00E63911"/>
    <w:rsid w:val="00E84F49"/>
    <w:rsid w:val="00E86F04"/>
    <w:rsid w:val="00E91AF3"/>
    <w:rsid w:val="00E91E1A"/>
    <w:rsid w:val="00E97977"/>
    <w:rsid w:val="00EC5A35"/>
    <w:rsid w:val="00EF28AD"/>
    <w:rsid w:val="00EF48B0"/>
    <w:rsid w:val="00F017CF"/>
    <w:rsid w:val="00F1671A"/>
    <w:rsid w:val="00F21E6A"/>
    <w:rsid w:val="00F26A10"/>
    <w:rsid w:val="00F550B7"/>
    <w:rsid w:val="00F5610D"/>
    <w:rsid w:val="00F76FEA"/>
    <w:rsid w:val="00F97776"/>
    <w:rsid w:val="00FA0D4D"/>
    <w:rsid w:val="00FA3D1F"/>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4E8B5D"/>
  <w15:docId w15:val="{593286E0-4578-6B48-8DEA-60AF9B8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E84F4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E84F49"/>
    <w:rPr>
      <w:rFonts w:ascii="Calibri" w:eastAsia="Batang" w:hAnsi="Calibri" w:cs="Times New Roman"/>
      <w:sz w:val="22"/>
      <w:szCs w:val="22"/>
    </w:rPr>
  </w:style>
  <w:style w:type="character" w:customStyle="1" w:styleId="genresandplottextcontainerbreakpointxl-cum89p-2">
    <w:name w:val="genresandplot__textcontainerbreakpointxl-cum89p-2"/>
    <w:basedOn w:val="DefaultParagraphFont"/>
    <w:rsid w:val="00E8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www.pbs.org/tv_schedul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14</cp:revision>
  <cp:lastPrinted>2019-11-12T13:26:00Z</cp:lastPrinted>
  <dcterms:created xsi:type="dcterms:W3CDTF">2021-10-07T13:01:00Z</dcterms:created>
  <dcterms:modified xsi:type="dcterms:W3CDTF">2021-10-15T16:42:00Z</dcterms:modified>
</cp:coreProperties>
</file>