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ICONIC AMERICA</w:t>
      </w:r>
    </w:p>
    <w:p w:rsidR="00000000" w:rsidDel="00000000" w:rsidP="00000000" w:rsidRDefault="00000000" w:rsidRPr="00000000" w14:paraId="0000000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PANELIST BIOS </w:t>
      </w:r>
    </w:p>
    <w:p w:rsidR="00000000" w:rsidDel="00000000" w:rsidP="00000000" w:rsidRDefault="00000000" w:rsidRPr="00000000" w14:paraId="00000003">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1631788" cy="2469975"/>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631788" cy="2469975"/>
                    </a:xfrm>
                    <a:prstGeom prst="rect"/>
                    <a:ln/>
                  </pic:spPr>
                </pic:pic>
              </a:graphicData>
            </a:graphic>
          </wp:anchor>
        </w:drawing>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David M. Rubenstein</w:t>
      </w:r>
      <w:r w:rsidDel="00000000" w:rsidR="00000000" w:rsidRPr="00000000">
        <w:rPr>
          <w:rFonts w:ascii="Times New Roman" w:cs="Times New Roman" w:eastAsia="Times New Roman" w:hAnsi="Times New Roman"/>
          <w:rtl w:val="0"/>
        </w:rPr>
        <w:t xml:space="preserve"> is Co-Founder and Co-Chairman of The Carlyle Group, one of the world’s largest and most successful private investment firms. Established in 1987, Carlyle now manages $369 billion from 29 offices around the world. </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Mr. Rubenstein is Chairman of the Boards of the John F. Kennedy Center for the Performing Arts, the Council on Foreign Relations, the National Gallery of Art, the Economic Club of Washington, and the University of Chicago; a Fellow of the Harvard Corporation; a Trustee of Memorial Sloan-Kettering Cancer Center, Johns Hopkins Medicine, the Institute for Advanced Study, the National Constitution Center, the Brookings Institution, and the World Economic Forum; and a Director of the Lincoln Center for the Performing Arts and the American Academy of Arts and Sciences.</w:t>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Mr. Rubenstein is a member of the American Philosophical Society, Business Council, Harvard Global Advisory Council (Chairman), Madison Council of the Library of Congress (Chairman), Board of Dean’s Advisors of the Business School at Harvard, Advisory Board of the School of Economics and Management at Tsinghua University (former Chairman), and Board of the World Economic Forum Global Shapers Community.  </w:t>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Mr. Rubenstein has served as Chairman of the Boards of Duke University and the Smithsonian Institution, and Co-Chairman of the Board of the Brookings Institution.</w:t>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Mr. Rubenstein is an original signer of The Giving Pledge, a significant donor to all of the above-mentioned non-profit organizations, and a recipient of the Carnegie Medal of Philanthropy, and the MoMA’s David Rockefeller Award, among other philanthropic awards.</w:t>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Mr. Rubenstein is a leader in the area of Patriotic Philanthropy, having made transformative gifts for the restoration or repair of the Washington Monument, Lincoln Memorial, Jefferson Memorial, Monticello, Montpelier, Mount Vernon, Arlington House, Iwo Jima Memorial, the Kennedy Center, the Smithsonian, the National Archives, the National Zoo, the Library of Congress, and the National Museum of African American History and Culture. Mr. Rubenstein has also provided to the U.S. government long-term loans of his rare copies of the Magna Carta, the Declaration of Independence, the U.S. Constitution, the Bill of Rights, the Emancipation Proclamation, the 13th Amendment, the first map of the U.S. (Abel Buell map), and the first book printed in the U.S. (Bay Psalm Book). </w:t>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Mr. Rubenstein is the host of </w:t>
      </w:r>
      <w:r w:rsidDel="00000000" w:rsidR="00000000" w:rsidRPr="00000000">
        <w:rPr>
          <w:rFonts w:ascii="Times New Roman" w:cs="Times New Roman" w:eastAsia="Times New Roman" w:hAnsi="Times New Roman"/>
          <w:i w:val="1"/>
          <w:rtl w:val="0"/>
        </w:rPr>
        <w:t xml:space="preserve">The David Rubenstein Show: Peer-to-Peer Conversations</w:t>
      </w:r>
      <w:r w:rsidDel="00000000" w:rsidR="00000000" w:rsidRPr="00000000">
        <w:rPr>
          <w:rFonts w:ascii="Times New Roman" w:cs="Times New Roman" w:eastAsia="Times New Roman" w:hAnsi="Times New Roman"/>
          <w:rtl w:val="0"/>
        </w:rPr>
        <w:t xml:space="preserve"> on </w:t>
      </w:r>
      <w:r w:rsidDel="00000000" w:rsidR="00000000" w:rsidRPr="00000000">
        <w:rPr>
          <w:rFonts w:ascii="Times New Roman" w:cs="Times New Roman" w:eastAsia="Times New Roman" w:hAnsi="Times New Roman"/>
          <w:rtl w:val="0"/>
        </w:rPr>
        <w:t xml:space="preserve">Bloomberg TV and PBS </w:t>
      </w:r>
      <w:r w:rsidDel="00000000" w:rsidR="00000000" w:rsidRPr="00000000">
        <w:rPr>
          <w:rFonts w:ascii="Times New Roman" w:cs="Times New Roman" w:eastAsia="Times New Roman" w:hAnsi="Times New Roman"/>
          <w:rtl w:val="0"/>
        </w:rPr>
        <w:t xml:space="preserve">and </w:t>
      </w:r>
      <w:r w:rsidDel="00000000" w:rsidR="00000000" w:rsidRPr="00000000">
        <w:rPr>
          <w:rFonts w:ascii="Times New Roman" w:cs="Times New Roman" w:eastAsia="Times New Roman" w:hAnsi="Times New Roman"/>
          <w:i w:val="1"/>
          <w:rtl w:val="0"/>
        </w:rPr>
        <w:t xml:space="preserve">Bloomberg Wealth with David Rubenstein</w:t>
      </w:r>
      <w:r w:rsidDel="00000000" w:rsidR="00000000" w:rsidRPr="00000000">
        <w:rPr>
          <w:rFonts w:ascii="Times New Roman" w:cs="Times New Roman" w:eastAsia="Times New Roman" w:hAnsi="Times New Roman"/>
          <w:rtl w:val="0"/>
        </w:rPr>
        <w:t xml:space="preserve"> on </w:t>
      </w:r>
      <w:r w:rsidDel="00000000" w:rsidR="00000000" w:rsidRPr="00000000">
        <w:rPr>
          <w:rFonts w:ascii="Times New Roman" w:cs="Times New Roman" w:eastAsia="Times New Roman" w:hAnsi="Times New Roman"/>
          <w:rtl w:val="0"/>
        </w:rPr>
        <w:t xml:space="preserve">Bloomberg TV,</w:t>
      </w:r>
      <w:r w:rsidDel="00000000" w:rsidR="00000000" w:rsidRPr="00000000">
        <w:rPr>
          <w:rFonts w:ascii="Times New Roman" w:cs="Times New Roman" w:eastAsia="Times New Roman" w:hAnsi="Times New Roman"/>
          <w:rtl w:val="0"/>
        </w:rPr>
        <w:t xml:space="preserve"> and the author of </w:t>
      </w:r>
      <w:r w:rsidDel="00000000" w:rsidR="00000000" w:rsidRPr="00000000">
        <w:rPr>
          <w:rFonts w:ascii="Times New Roman" w:cs="Times New Roman" w:eastAsia="Times New Roman" w:hAnsi="Times New Roman"/>
          <w:i w:val="1"/>
          <w:rtl w:val="0"/>
        </w:rPr>
        <w:t xml:space="preserve">The American Story: Conversations with Master Historians</w:t>
      </w:r>
      <w:r w:rsidDel="00000000" w:rsidR="00000000" w:rsidRPr="00000000">
        <w:rPr>
          <w:rFonts w:ascii="Times New Roman" w:cs="Times New Roman" w:eastAsia="Times New Roman" w:hAnsi="Times New Roman"/>
          <w:rtl w:val="0"/>
        </w:rPr>
        <w:t xml:space="preserve">, a book published by Simon &amp; Schuster in October 2019; </w:t>
      </w:r>
      <w:r w:rsidDel="00000000" w:rsidR="00000000" w:rsidRPr="00000000">
        <w:rPr>
          <w:rFonts w:ascii="Times New Roman" w:cs="Times New Roman" w:eastAsia="Times New Roman" w:hAnsi="Times New Roman"/>
          <w:i w:val="1"/>
          <w:rtl w:val="0"/>
        </w:rPr>
        <w:t xml:space="preserve">How to Lead: Wisdom from the World's Greatest CEOs, Founders, and Game Changers</w:t>
      </w:r>
      <w:r w:rsidDel="00000000" w:rsidR="00000000" w:rsidRPr="00000000">
        <w:rPr>
          <w:rFonts w:ascii="Times New Roman" w:cs="Times New Roman" w:eastAsia="Times New Roman" w:hAnsi="Times New Roman"/>
          <w:rtl w:val="0"/>
        </w:rPr>
        <w:t xml:space="preserve">, a book published by Simon &amp; Schuster in September 2020; </w:t>
      </w:r>
      <w:r w:rsidDel="00000000" w:rsidR="00000000" w:rsidRPr="00000000">
        <w:rPr>
          <w:rFonts w:ascii="Times New Roman" w:cs="Times New Roman" w:eastAsia="Times New Roman" w:hAnsi="Times New Roman"/>
          <w:i w:val="1"/>
          <w:rtl w:val="0"/>
        </w:rPr>
        <w:t xml:space="preserve">The American Experiment: Dialogues on a Dream</w:t>
      </w:r>
      <w:r w:rsidDel="00000000" w:rsidR="00000000" w:rsidRPr="00000000">
        <w:rPr>
          <w:rFonts w:ascii="Times New Roman" w:cs="Times New Roman" w:eastAsia="Times New Roman" w:hAnsi="Times New Roman"/>
          <w:rtl w:val="0"/>
        </w:rPr>
        <w:t xml:space="preserve">, a book published by Simon &amp; Schuster in September 2021; and </w:t>
      </w:r>
      <w:r w:rsidDel="00000000" w:rsidR="00000000" w:rsidRPr="00000000">
        <w:rPr>
          <w:rFonts w:ascii="Times New Roman" w:cs="Times New Roman" w:eastAsia="Times New Roman" w:hAnsi="Times New Roman"/>
          <w:i w:val="1"/>
          <w:rtl w:val="0"/>
        </w:rPr>
        <w:t xml:space="preserve">How to Invest: Masters on the Craft</w:t>
      </w:r>
      <w:r w:rsidDel="00000000" w:rsidR="00000000" w:rsidRPr="00000000">
        <w:rPr>
          <w:rFonts w:ascii="Times New Roman" w:cs="Times New Roman" w:eastAsia="Times New Roman" w:hAnsi="Times New Roman"/>
          <w:rtl w:val="0"/>
        </w:rPr>
        <w:t xml:space="preserve">, a book published by Simon &amp; Schuster in September 2022.</w:t>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Mr. Rubenstein, a native of Baltimore, is a 1970 magna cum laude graduate of Duke University, where he was elected Phi Beta Kappa. Mr. Rubenstein graduated in 1973 from the University of Chicago Law School, where he was an editor of the Law Review.</w:t>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1973-1975, Mr. Rubenstein practiced law in New York with Paul, Weiss, Rifkind, Wharton &amp; Garrison. From 1975-1976, he served as Chief Counsel to the U.S. Senate Judiciary Committee’s Subcommittee on Constitutional Amendments. From 1977-1981, during the Carter Administration, Mr. Rubenstein was Deputy Assistant to the President for Domestic Policy. After his White House service and before co-founding Carlyle, Mr. Rubenstein practiced law in Washington with Shaw, Pittman, Potts &amp; Trowbridge (now Pillsbury Winthrop Shaw Pittman).</w:t>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-80962</wp:posOffset>
            </wp:positionH>
            <wp:positionV relativeFrom="paragraph">
              <wp:posOffset>196262</wp:posOffset>
            </wp:positionV>
            <wp:extent cx="1733550" cy="249555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0" l="0" r="0" t="7420"/>
                    <a:stretch>
                      <a:fillRect/>
                    </a:stretch>
                  </pic:blipFill>
                  <pic:spPr>
                    <a:xfrm>
                      <a:off x="0" y="0"/>
                      <a:ext cx="1733550" cy="2495550"/>
                    </a:xfrm>
                    <a:prstGeom prst="rect"/>
                    <a:ln/>
                  </pic:spPr>
                </pic:pic>
              </a:graphicData>
            </a:graphic>
          </wp:anchor>
        </w:drawing>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Sam Pollard</w:t>
      </w:r>
      <w:r w:rsidDel="00000000" w:rsidR="00000000" w:rsidRPr="00000000">
        <w:rPr>
          <w:rFonts w:ascii="Times New Roman" w:cs="Times New Roman" w:eastAsia="Times New Roman" w:hAnsi="Times New Roman"/>
          <w:rtl w:val="0"/>
        </w:rPr>
        <w:t xml:space="preserve"> is an accomplished feature film and television video editor, and documentary producer/director. Between 1990 and 2010, Mr. Pollard edited a number of Spike Lee's films: </w:t>
      </w:r>
      <w:r w:rsidDel="00000000" w:rsidR="00000000" w:rsidRPr="00000000">
        <w:rPr>
          <w:rFonts w:ascii="Times New Roman" w:cs="Times New Roman" w:eastAsia="Times New Roman" w:hAnsi="Times New Roman"/>
          <w:i w:val="1"/>
          <w:rtl w:val="0"/>
        </w:rPr>
        <w:t xml:space="preserve">Mo' Better Blues, Jungle Fever, Girl 6, Clockers</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i w:val="1"/>
          <w:rtl w:val="0"/>
        </w:rPr>
        <w:t xml:space="preserve">Bamboozled</w:t>
      </w:r>
      <w:r w:rsidDel="00000000" w:rsidR="00000000" w:rsidRPr="00000000">
        <w:rPr>
          <w:rFonts w:ascii="Times New Roman" w:cs="Times New Roman" w:eastAsia="Times New Roman" w:hAnsi="Times New Roman"/>
          <w:rtl w:val="0"/>
        </w:rPr>
        <w:t xml:space="preserve">. Mr. Pollard and Mr. Lee co-produced a number of documentary productions for the small and big screen, including</w:t>
      </w:r>
      <w:r w:rsidDel="00000000" w:rsidR="00000000" w:rsidRPr="00000000">
        <w:rPr>
          <w:rFonts w:ascii="Times New Roman" w:cs="Times New Roman" w:eastAsia="Times New Roman" w:hAnsi="Times New Roman"/>
          <w:i w:val="1"/>
          <w:rtl w:val="0"/>
        </w:rPr>
        <w:t xml:space="preserve"> Four Little Girls</w:t>
      </w:r>
      <w:r w:rsidDel="00000000" w:rsidR="00000000" w:rsidRPr="00000000">
        <w:rPr>
          <w:rFonts w:ascii="Times New Roman" w:cs="Times New Roman" w:eastAsia="Times New Roman" w:hAnsi="Times New Roman"/>
          <w:rtl w:val="0"/>
        </w:rPr>
        <w:t xml:space="preserve">, a feature-length documentary about the 1963 Birmingham church bombings which was nominated for an Academy Award, and </w:t>
      </w:r>
      <w:r w:rsidDel="00000000" w:rsidR="00000000" w:rsidRPr="00000000">
        <w:rPr>
          <w:rFonts w:ascii="Times New Roman" w:cs="Times New Roman" w:eastAsia="Times New Roman" w:hAnsi="Times New Roman"/>
          <w:i w:val="1"/>
          <w:rtl w:val="0"/>
        </w:rPr>
        <w:t xml:space="preserve">When The Levees Broke,</w:t>
      </w:r>
      <w:r w:rsidDel="00000000" w:rsidR="00000000" w:rsidRPr="00000000">
        <w:rPr>
          <w:rFonts w:ascii="Times New Roman" w:cs="Times New Roman" w:eastAsia="Times New Roman" w:hAnsi="Times New Roman"/>
          <w:rtl w:val="0"/>
        </w:rPr>
        <w:t xml:space="preserve"> a four-part documentary that won numerous awards, including a Peabody and three Emmy Awards. Five years later in 2010 he co-produced and supervised the edit on the follow up to </w:t>
      </w:r>
      <w:r w:rsidDel="00000000" w:rsidR="00000000" w:rsidRPr="00000000">
        <w:rPr>
          <w:rFonts w:ascii="Times New Roman" w:cs="Times New Roman" w:eastAsia="Times New Roman" w:hAnsi="Times New Roman"/>
          <w:i w:val="1"/>
          <w:rtl w:val="0"/>
        </w:rPr>
        <w:t xml:space="preserve">Levees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If God Is Willing And Da Creek Don’t Rise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 2012, Mr. Pollard has completed as a producer/director </w:t>
      </w:r>
      <w:r w:rsidDel="00000000" w:rsidR="00000000" w:rsidRPr="00000000">
        <w:rPr>
          <w:rFonts w:ascii="Times New Roman" w:cs="Times New Roman" w:eastAsia="Times New Roman" w:hAnsi="Times New Roman"/>
          <w:i w:val="1"/>
          <w:rtl w:val="0"/>
        </w:rPr>
        <w:t xml:space="preserve">Slavery By Another Name,</w:t>
      </w:r>
      <w:r w:rsidDel="00000000" w:rsidR="00000000" w:rsidRPr="00000000">
        <w:rPr>
          <w:rFonts w:ascii="Times New Roman" w:cs="Times New Roman" w:eastAsia="Times New Roman" w:hAnsi="Times New Roman"/>
          <w:rtl w:val="0"/>
        </w:rPr>
        <w:t xml:space="preserve"> a 90-minute documentary for PBS that was in competition at the Sundance Festival; </w:t>
      </w:r>
      <w:r w:rsidDel="00000000" w:rsidR="00000000" w:rsidRPr="00000000">
        <w:rPr>
          <w:rFonts w:ascii="Times New Roman" w:cs="Times New Roman" w:eastAsia="Times New Roman" w:hAnsi="Times New Roman"/>
          <w:i w:val="1"/>
          <w:rtl w:val="0"/>
        </w:rPr>
        <w:t xml:space="preserve">August Wilson: The Ground On Which I Stand,</w:t>
      </w:r>
      <w:r w:rsidDel="00000000" w:rsidR="00000000" w:rsidRPr="00000000">
        <w:rPr>
          <w:rFonts w:ascii="Times New Roman" w:cs="Times New Roman" w:eastAsia="Times New Roman" w:hAnsi="Times New Roman"/>
          <w:rtl w:val="0"/>
        </w:rPr>
        <w:t xml:space="preserve"> a 90-minute documentary in 2015 for American Masters; and </w:t>
      </w:r>
      <w:r w:rsidDel="00000000" w:rsidR="00000000" w:rsidRPr="00000000">
        <w:rPr>
          <w:rFonts w:ascii="Times New Roman" w:cs="Times New Roman" w:eastAsia="Times New Roman" w:hAnsi="Times New Roman"/>
          <w:i w:val="1"/>
          <w:rtl w:val="0"/>
        </w:rPr>
        <w:t xml:space="preserve">Two Trains Runnin’,</w:t>
      </w:r>
      <w:r w:rsidDel="00000000" w:rsidR="00000000" w:rsidRPr="00000000">
        <w:rPr>
          <w:rFonts w:ascii="Times New Roman" w:cs="Times New Roman" w:eastAsia="Times New Roman" w:hAnsi="Times New Roman"/>
          <w:rtl w:val="0"/>
        </w:rPr>
        <w:t xml:space="preserve"> a feature length documentary in 2016 that premiered at the Full Frame Film Festival. </w:t>
      </w:r>
      <w:r w:rsidDel="00000000" w:rsidR="00000000" w:rsidRPr="00000000">
        <w:rPr>
          <w:rFonts w:ascii="Times New Roman" w:cs="Times New Roman" w:eastAsia="Times New Roman" w:hAnsi="Times New Roman"/>
          <w:i w:val="1"/>
          <w:rtl w:val="0"/>
        </w:rPr>
        <w:t xml:space="preserve">Sammy Davis Jr.: I’ve Gotta Be Me </w:t>
      </w:r>
      <w:r w:rsidDel="00000000" w:rsidR="00000000" w:rsidRPr="00000000">
        <w:rPr>
          <w:rFonts w:ascii="Times New Roman" w:cs="Times New Roman" w:eastAsia="Times New Roman" w:hAnsi="Times New Roman"/>
          <w:rtl w:val="0"/>
        </w:rPr>
        <w:t xml:space="preserve">for American Masters premièred at the 2017 Toronto International Film Festival. In 2019, Mr. Pollard co-directed the six-part series </w:t>
      </w:r>
      <w:r w:rsidDel="00000000" w:rsidR="00000000" w:rsidRPr="00000000">
        <w:rPr>
          <w:rFonts w:ascii="Times New Roman" w:cs="Times New Roman" w:eastAsia="Times New Roman" w:hAnsi="Times New Roman"/>
          <w:i w:val="1"/>
          <w:rtl w:val="0"/>
        </w:rPr>
        <w:t xml:space="preserve">Why We Hate</w:t>
      </w:r>
      <w:r w:rsidDel="00000000" w:rsidR="00000000" w:rsidRPr="00000000">
        <w:rPr>
          <w:rFonts w:ascii="Times New Roman" w:cs="Times New Roman" w:eastAsia="Times New Roman" w:hAnsi="Times New Roman"/>
          <w:rtl w:val="0"/>
        </w:rPr>
        <w:t xml:space="preserve"> which premiered on The Discovery Channel. In 2020, he was one of the directors on the 2020 HBO Series </w:t>
      </w:r>
      <w:r w:rsidDel="00000000" w:rsidR="00000000" w:rsidRPr="00000000">
        <w:rPr>
          <w:rFonts w:ascii="Times New Roman" w:cs="Times New Roman" w:eastAsia="Times New Roman" w:hAnsi="Times New Roman"/>
          <w:i w:val="1"/>
          <w:rtl w:val="0"/>
        </w:rPr>
        <w:t xml:space="preserve">Atlanta’s Missing and Murdered: The Lost Children</w:t>
      </w:r>
      <w:r w:rsidDel="00000000" w:rsidR="00000000" w:rsidRPr="00000000">
        <w:rPr>
          <w:rFonts w:ascii="Times New Roman" w:cs="Times New Roman" w:eastAsia="Times New Roman" w:hAnsi="Times New Roman"/>
          <w:rtl w:val="0"/>
        </w:rPr>
        <w:t xml:space="preserve">. He also completed in 2020 </w:t>
      </w:r>
      <w:r w:rsidDel="00000000" w:rsidR="00000000" w:rsidRPr="00000000">
        <w:rPr>
          <w:rFonts w:ascii="Times New Roman" w:cs="Times New Roman" w:eastAsia="Times New Roman" w:hAnsi="Times New Roman"/>
          <w:i w:val="1"/>
          <w:rtl w:val="0"/>
        </w:rPr>
        <w:t xml:space="preserve">MLK/FBI</w:t>
      </w:r>
      <w:r w:rsidDel="00000000" w:rsidR="00000000" w:rsidRPr="00000000">
        <w:rPr>
          <w:rFonts w:ascii="Times New Roman" w:cs="Times New Roman" w:eastAsia="Times New Roman" w:hAnsi="Times New Roman"/>
          <w:rtl w:val="0"/>
        </w:rPr>
        <w:t xml:space="preserve">, which</w:t>
      </w:r>
      <w:r w:rsidDel="00000000" w:rsidR="00000000" w:rsidRPr="00000000">
        <w:rPr>
          <w:rFonts w:ascii="Times New Roman" w:cs="Times New Roman" w:eastAsia="Times New Roman" w:hAnsi="Times New Roman"/>
          <w:rtl w:val="0"/>
        </w:rPr>
        <w:t xml:space="preserve"> premiered at the 2020 Toronto Film Festival and the New York Film Festival.</w:t>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1534388" cy="2383199"/>
            <wp:effectExtent b="0" l="0" r="0" t="0"/>
            <wp:wrapSquare wrapText="bothSides" distB="114300" distT="114300" distL="114300" distR="114300"/>
            <wp:docPr id="4" name="image4.jpg"/>
            <a:graphic>
              <a:graphicData uri="http://schemas.openxmlformats.org/drawingml/2006/picture">
                <pic:pic>
                  <pic:nvPicPr>
                    <pic:cNvPr id="0" name="image4.jpg"/>
                    <pic:cNvPicPr preferRelativeResize="0"/>
                  </pic:nvPicPr>
                  <pic:blipFill>
                    <a:blip r:embed="rId8"/>
                    <a:srcRect b="38181" l="26442" r="14102" t="0"/>
                    <a:stretch>
                      <a:fillRect/>
                    </a:stretch>
                  </pic:blipFill>
                  <pic:spPr>
                    <a:xfrm>
                      <a:off x="0" y="0"/>
                      <a:ext cx="1534388" cy="2383199"/>
                    </a:xfrm>
                    <a:prstGeom prst="rect"/>
                    <a:ln/>
                  </pic:spPr>
                </pic:pic>
              </a:graphicData>
            </a:graphic>
          </wp:anchor>
        </w:drawing>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Melissa Rivers </w:t>
      </w:r>
      <w:r w:rsidDel="00000000" w:rsidR="00000000" w:rsidRPr="00000000">
        <w:rPr>
          <w:rFonts w:ascii="Times New Roman" w:cs="Times New Roman" w:eastAsia="Times New Roman" w:hAnsi="Times New Roman"/>
          <w:rtl w:val="0"/>
        </w:rPr>
        <w:t xml:space="preserve">is the go-to, award-winning host for all things fashion and pop culture, as well as a reality TV star, an actress, and an executive producer. She’s the </w:t>
      </w:r>
      <w:r w:rsidDel="00000000" w:rsidR="00000000" w:rsidRPr="00000000">
        <w:rPr>
          <w:rFonts w:ascii="Times New Roman" w:cs="Times New Roman" w:eastAsia="Times New Roman" w:hAnsi="Times New Roman"/>
          <w:i w:val="1"/>
          <w:rtl w:val="0"/>
        </w:rPr>
        <w:t xml:space="preserve">New York Times</w:t>
      </w:r>
      <w:r w:rsidDel="00000000" w:rsidR="00000000" w:rsidRPr="00000000">
        <w:rPr>
          <w:rFonts w:ascii="Times New Roman" w:cs="Times New Roman" w:eastAsia="Times New Roman" w:hAnsi="Times New Roman"/>
          <w:rtl w:val="0"/>
        </w:rPr>
        <w:t xml:space="preserve"> bestselling author of numerous books, including her latest, </w:t>
      </w:r>
      <w:r w:rsidDel="00000000" w:rsidR="00000000" w:rsidRPr="00000000">
        <w:rPr>
          <w:rFonts w:ascii="Times New Roman" w:cs="Times New Roman" w:eastAsia="Times New Roman" w:hAnsi="Times New Roman"/>
          <w:i w:val="1"/>
          <w:rtl w:val="0"/>
        </w:rPr>
        <w:t xml:space="preserve">Lies My Mother Told Me: Tall Tales From A Short Woman</w:t>
      </w:r>
      <w:r w:rsidDel="00000000" w:rsidR="00000000" w:rsidRPr="00000000">
        <w:rPr>
          <w:rFonts w:ascii="Times New Roman" w:cs="Times New Roman" w:eastAsia="Times New Roman" w:hAnsi="Times New Roman"/>
          <w:rtl w:val="0"/>
        </w:rPr>
        <w:t xml:space="preserve">. Her weekly podcast, Melissa Rivers Group Text, tackles celebrity interviews, current events, lifestyle, relationships, parenting, health and wellness, and so much more. It was simply inspired by the same daily group chats among Melissa and her friends, but delves a bit deeper. </w:t>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 podcast is the perfect vehicle for talk in the 21st century – allowing for numerous points of view, intelligent conversations, a lot of laughter, and a timely and compelling approach to issues we are all confronting,” Melissa shares. “I know listeners enjoy it as much as my guests and I enjoy making it.” Melissa is perhaps best known as an architect and creator of the modern Red Carpet Event Brand through her countless interviews and appearances as a co-host on E! Television, including the globally recognized and iconic hit series, </w:t>
      </w:r>
      <w:r w:rsidDel="00000000" w:rsidR="00000000" w:rsidRPr="00000000">
        <w:rPr>
          <w:rFonts w:ascii="Times New Roman" w:cs="Times New Roman" w:eastAsia="Times New Roman" w:hAnsi="Times New Roman"/>
          <w:i w:val="1"/>
          <w:rtl w:val="0"/>
        </w:rPr>
        <w:t xml:space="preserve">Fashion Police</w:t>
      </w:r>
      <w:r w:rsidDel="00000000" w:rsidR="00000000" w:rsidRPr="00000000">
        <w:rPr>
          <w:rFonts w:ascii="Times New Roman" w:cs="Times New Roman" w:eastAsia="Times New Roman" w:hAnsi="Times New Roman"/>
          <w:rtl w:val="0"/>
        </w:rPr>
        <w:t xml:space="preserve">. A philanthropist and an advocate, Melissa ardently supports a number of charitable causes including Didi Hirsch Mental Health Services, Our House Grief Support Center, and Center For The Art of Performance UCLA, among others. In her spare time, Melissa enjoys tennis, skiing, surfing, and occasionally sleeping.</w:t>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203788</wp:posOffset>
            </wp:positionV>
            <wp:extent cx="1778365" cy="2373911"/>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9"/>
                    <a:srcRect b="14754" l="0" r="3892" t="0"/>
                    <a:stretch>
                      <a:fillRect/>
                    </a:stretch>
                  </pic:blipFill>
                  <pic:spPr>
                    <a:xfrm>
                      <a:off x="0" y="0"/>
                      <a:ext cx="1778365" cy="2373911"/>
                    </a:xfrm>
                    <a:prstGeom prst="rect"/>
                    <a:ln/>
                  </pic:spPr>
                </pic:pic>
              </a:graphicData>
            </a:graphic>
          </wp:anchor>
        </w:drawing>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Nancy Wang Yuen</w:t>
      </w:r>
      <w:r w:rsidDel="00000000" w:rsidR="00000000" w:rsidRPr="00000000">
        <w:rPr>
          <w:rFonts w:ascii="Times New Roman" w:cs="Times New Roman" w:eastAsia="Times New Roman" w:hAnsi="Times New Roman"/>
          <w:rtl w:val="0"/>
        </w:rPr>
        <w:t xml:space="preserve"> is a sociologist and pop culture expert. She is the author of </w:t>
      </w:r>
      <w:r w:rsidDel="00000000" w:rsidR="00000000" w:rsidRPr="00000000">
        <w:rPr>
          <w:rFonts w:ascii="Times New Roman" w:cs="Times New Roman" w:eastAsia="Times New Roman" w:hAnsi="Times New Roman"/>
          <w:i w:val="1"/>
          <w:rtl w:val="0"/>
        </w:rPr>
        <w:t xml:space="preserve">Reel Inequality: Hollywood Actors and Racism</w:t>
      </w:r>
      <w:r w:rsidDel="00000000" w:rsidR="00000000" w:rsidRPr="00000000">
        <w:rPr>
          <w:rFonts w:ascii="Times New Roman" w:cs="Times New Roman" w:eastAsia="Times New Roman" w:hAnsi="Times New Roman"/>
          <w:rtl w:val="0"/>
        </w:rPr>
        <w:t xml:space="preserve"> and co-author of </w:t>
      </w:r>
      <w:r w:rsidDel="00000000" w:rsidR="00000000" w:rsidRPr="00000000">
        <w:rPr>
          <w:rFonts w:ascii="Times New Roman" w:cs="Times New Roman" w:eastAsia="Times New Roman" w:hAnsi="Times New Roman"/>
          <w:i w:val="1"/>
          <w:rtl w:val="0"/>
        </w:rPr>
        <w:t xml:space="preserve">The Prevalence and Portrayal of Asian and Pacific Islanders Across 1,300 Popular Films</w:t>
      </w:r>
      <w:r w:rsidDel="00000000" w:rsidR="00000000" w:rsidRPr="00000000">
        <w:rPr>
          <w:rFonts w:ascii="Times New Roman" w:cs="Times New Roman" w:eastAsia="Times New Roman" w:hAnsi="Times New Roman"/>
          <w:rtl w:val="0"/>
        </w:rPr>
        <w:t xml:space="preserve">. She is the host of The Disrupters Podcast and has appeared on PBS, NPR, MSNBC, BBC World, and Dr. Phil. She has spoken and consulted on diversity issues at Amazon, Disney, Dreamworks, Lionsgate and Netflix. She is a guest writer at </w:t>
      </w:r>
      <w:r w:rsidDel="00000000" w:rsidR="00000000" w:rsidRPr="00000000">
        <w:rPr>
          <w:rFonts w:ascii="Times New Roman" w:cs="Times New Roman" w:eastAsia="Times New Roman" w:hAnsi="Times New Roman"/>
          <w:i w:val="1"/>
          <w:rtl w:val="0"/>
        </w:rPr>
        <w:t xml:space="preserve">CNN, Elle, LA Times, NBC, Newsweek, Today, </w:t>
      </w:r>
      <w:r w:rsidDel="00000000" w:rsidR="00000000" w:rsidRPr="00000000">
        <w:rPr>
          <w:rFonts w:ascii="Times New Roman" w:cs="Times New Roman" w:eastAsia="Times New Roman" w:hAnsi="Times New Roman"/>
          <w:rtl w:val="0"/>
        </w:rPr>
        <w:t xml:space="preserve">and</w:t>
      </w:r>
      <w:r w:rsidDel="00000000" w:rsidR="00000000" w:rsidRPr="00000000">
        <w:rPr>
          <w:rFonts w:ascii="Times New Roman" w:cs="Times New Roman" w:eastAsia="Times New Roman" w:hAnsi="Times New Roman"/>
          <w:i w:val="1"/>
          <w:rtl w:val="0"/>
        </w:rPr>
        <w:t xml:space="preserve"> Vanity Fair</w:t>
      </w:r>
      <w:r w:rsidDel="00000000" w:rsidR="00000000" w:rsidRPr="00000000">
        <w:rPr>
          <w:rFonts w:ascii="Times New Roman" w:cs="Times New Roman" w:eastAsia="Times New Roman" w:hAnsi="Times New Roman"/>
          <w:rtl w:val="0"/>
        </w:rPr>
        <w:t xml:space="preserve">. Nancy is currently writing a book about her life through the films and TV shows she grew up watching.</w:t>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633538" cy="2109042"/>
            <wp:effectExtent b="0" l="0" r="0" t="0"/>
            <wp:wrapSquare wrapText="bothSides" distB="114300" distT="114300" distL="114300" distR="114300"/>
            <wp:docPr id="5" name="image5.jpg"/>
            <a:graphic>
              <a:graphicData uri="http://schemas.openxmlformats.org/drawingml/2006/picture">
                <pic:pic>
                  <pic:nvPicPr>
                    <pic:cNvPr id="0" name="image5.jpg"/>
                    <pic:cNvPicPr preferRelativeResize="0"/>
                  </pic:nvPicPr>
                  <pic:blipFill>
                    <a:blip r:embed="rId10"/>
                    <a:srcRect b="0" l="5288" r="13782" t="0"/>
                    <a:stretch>
                      <a:fillRect/>
                    </a:stretch>
                  </pic:blipFill>
                  <pic:spPr>
                    <a:xfrm>
                      <a:off x="0" y="0"/>
                      <a:ext cx="1633538" cy="2109042"/>
                    </a:xfrm>
                    <a:prstGeom prst="rect"/>
                    <a:ln/>
                  </pic:spPr>
                </pic:pic>
              </a:graphicData>
            </a:graphic>
          </wp:anchor>
        </w:drawing>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Michael Boulware Moore</w:t>
      </w:r>
      <w:r w:rsidDel="00000000" w:rsidR="00000000" w:rsidRPr="00000000">
        <w:rPr>
          <w:rFonts w:ascii="Times New Roman" w:cs="Times New Roman" w:eastAsia="Times New Roman" w:hAnsi="Times New Roman"/>
          <w:rtl w:val="0"/>
        </w:rPr>
        <w:t xml:space="preserve"> is a high-impact business leader, keynote speaker, board member, and author. He is an innovative thought leader on diversity, equity, and inclusion; African American history, social justice, and brand strategy. He earned a BA from Syracuse University and an MBA from Duke University.</w:t>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Michael is currently the Diversity, Equity, and Inclusion Officer at Blackbaud - the world’s leading software company powering the social good community - where he leads the function globally. Previously, Michael was the Founding President/CEO of the International African American Museum. IAAM is a leading institution elevating the history and contributions of those who were brought enslaved to America. Michael was also CEO of Glory Foods and was the long-time principal of a boutique brand strategy</w:t>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consulting firm. He has classical consumer packaged goods experience early in his</w:t>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career at Kraft and Coca-Cola.</w:t>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Michael was named to Charleston Business Magazine’s 50 Most Influential list. He received an honorary Doctorate in Public History degree from Dickinson College. In July of 2019, the City of Charleston honored him with “Michael Boulware Moore Day.”</w:t>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Michael chairs the Board of Trustees at St. Mark’s School in Southborough, MA where he received a Distinguished Alumni Award. He has served on a number of nonprofit boards including the National Park Foundation, the International African American Museum, Penn Center, and the Charleston Metro Chamber of Commerce. Michael is a frequent keynote speaker. Over the years, he has brought his vibrant and thought provoking message to groups of up to 20,000 people at conferences, universities, schools, museums, and other organizations. Michael powerfully presents the story of his great great grandfather, Civil War hero and Reconstruction Congressman Robert Smalls. He also speaks about the connectivity between the past and the present; on the role that history plays in framing and guiding the present.</w:t>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Michael is a valued media contributor, having been featured on </w:t>
      </w:r>
      <w:r w:rsidDel="00000000" w:rsidR="00000000" w:rsidRPr="00000000">
        <w:rPr>
          <w:rFonts w:ascii="Times New Roman" w:cs="Times New Roman" w:eastAsia="Times New Roman" w:hAnsi="Times New Roman"/>
          <w:i w:val="1"/>
          <w:rtl w:val="0"/>
        </w:rPr>
        <w:t xml:space="preserve">CNN, MSNBC, NBC, ESPN, PBS, CBS, C-SPAN, BBC, The New York Times, The Washington Post, The Economist, USA Today, Forbes, HuffPost</w:t>
      </w:r>
      <w:r w:rsidDel="00000000" w:rsidR="00000000" w:rsidRPr="00000000">
        <w:rPr>
          <w:rFonts w:ascii="Times New Roman" w:cs="Times New Roman" w:eastAsia="Times New Roman" w:hAnsi="Times New Roman"/>
          <w:rtl w:val="0"/>
        </w:rPr>
        <w:t xml:space="preserve">, etc. Michael is the author of </w:t>
      </w:r>
      <w:r w:rsidDel="00000000" w:rsidR="00000000" w:rsidRPr="00000000">
        <w:rPr>
          <w:rFonts w:ascii="Times New Roman" w:cs="Times New Roman" w:eastAsia="Times New Roman" w:hAnsi="Times New Roman"/>
          <w:i w:val="1"/>
          <w:rtl w:val="0"/>
        </w:rPr>
        <w:t xml:space="preserve">Bridging the Gaps: The Love of Marketing</w:t>
      </w:r>
      <w:r w:rsidDel="00000000" w:rsidR="00000000" w:rsidRPr="00000000">
        <w:rPr>
          <w:rFonts w:ascii="Times New Roman" w:cs="Times New Roman" w:eastAsia="Times New Roman" w:hAnsi="Times New Roman"/>
          <w:rtl w:val="0"/>
        </w:rPr>
        <w:t xml:space="preserve"> and the forthcoming illustrated children’s book </w:t>
      </w:r>
      <w:r w:rsidDel="00000000" w:rsidR="00000000" w:rsidRPr="00000000">
        <w:rPr>
          <w:rFonts w:ascii="Times New Roman" w:cs="Times New Roman" w:eastAsia="Times New Roman" w:hAnsi="Times New Roman"/>
          <w:i w:val="1"/>
          <w:rtl w:val="0"/>
        </w:rPr>
        <w:t xml:space="preserve">Freedom on the Sea</w:t>
      </w:r>
      <w:r w:rsidDel="00000000" w:rsidR="00000000" w:rsidRPr="00000000">
        <w:rPr>
          <w:rFonts w:ascii="Times New Roman" w:cs="Times New Roman" w:eastAsia="Times New Roman" w:hAnsi="Times New Roman"/>
          <w:rtl w:val="0"/>
        </w:rPr>
        <w:t xml:space="preserve"> about Robert Smalls. Michael is married and has four sons. He currently lives in a suburb of Charleston, SC.</w:t>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pn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