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F912CE" w:rsidRDefault="00000000" w:rsidP="00F35DDE">
      <w:pPr>
        <w:jc w:val="center"/>
        <w:rPr>
          <w:rFonts w:ascii="Calibri" w:eastAsia="Calibri" w:hAnsi="Calibri" w:cs="Calibri"/>
          <w:b/>
          <w:bCs/>
          <w:sz w:val="28"/>
          <w:szCs w:val="28"/>
        </w:rPr>
      </w:pPr>
      <w:r>
        <w:rPr>
          <w:rFonts w:ascii="Calibri" w:eastAsia="Calibri" w:hAnsi="Calibri" w:cs="Calibri"/>
          <w:b/>
          <w:bCs/>
          <w:sz w:val="28"/>
          <w:szCs w:val="28"/>
        </w:rPr>
        <w:t>NEW SIX-PART SERIES “AMERICAN MUSLIMS: A HISTORY REVEALED” WILL BROADCAST ON PBS STATIONS NATIONWIDE BEGINNING ON MAY 1</w:t>
      </w:r>
    </w:p>
    <w:p w14:paraId="00000004" w14:textId="77777777" w:rsidR="00F912CE" w:rsidRDefault="00000000">
      <w:pPr>
        <w:jc w:val="center"/>
        <w:rPr>
          <w:rFonts w:ascii="Calibri" w:eastAsia="Calibri" w:hAnsi="Calibri" w:cs="Calibri"/>
          <w:b/>
          <w:bCs/>
          <w:sz w:val="28"/>
          <w:szCs w:val="28"/>
        </w:rPr>
      </w:pPr>
      <w:r>
        <w:rPr>
          <w:rFonts w:ascii="Calibri" w:eastAsia="Calibri" w:hAnsi="Calibri" w:cs="Calibri"/>
          <w:b/>
          <w:bCs/>
          <w:sz w:val="28"/>
          <w:szCs w:val="28"/>
        </w:rPr>
        <w:t xml:space="preserve"> </w:t>
      </w:r>
    </w:p>
    <w:p w14:paraId="00000005" w14:textId="77777777" w:rsidR="00F912CE" w:rsidRDefault="00000000">
      <w:pPr>
        <w:jc w:val="center"/>
        <w:rPr>
          <w:rFonts w:ascii="Calibri" w:eastAsia="Calibri" w:hAnsi="Calibri" w:cs="Calibri"/>
          <w:b/>
          <w:bCs/>
          <w:i/>
          <w:iCs/>
          <w:sz w:val="28"/>
          <w:szCs w:val="28"/>
        </w:rPr>
      </w:pPr>
      <w:r>
        <w:rPr>
          <w:rFonts w:ascii="Calibri" w:eastAsia="Calibri" w:hAnsi="Calibri" w:cs="Calibri"/>
          <w:b/>
          <w:bCs/>
          <w:i/>
          <w:iCs/>
          <w:sz w:val="28"/>
          <w:szCs w:val="28"/>
        </w:rPr>
        <w:t>A collaboration between scholars and filmmakers, the docuseries shines a light on the untold history of Muslims in the United States</w:t>
      </w:r>
    </w:p>
    <w:p w14:paraId="00000006" w14:textId="77777777" w:rsidR="00F912CE" w:rsidRDefault="00000000">
      <w:pPr>
        <w:jc w:val="center"/>
        <w:rPr>
          <w:rFonts w:ascii="Calibri" w:eastAsia="Calibri" w:hAnsi="Calibri" w:cs="Calibri"/>
          <w:b/>
          <w:bCs/>
          <w:i/>
          <w:iCs/>
          <w:sz w:val="28"/>
          <w:szCs w:val="28"/>
        </w:rPr>
      </w:pPr>
      <w:r>
        <w:rPr>
          <w:rFonts w:ascii="Calibri" w:eastAsia="Calibri" w:hAnsi="Calibri" w:cs="Calibri"/>
          <w:b/>
          <w:bCs/>
          <w:i/>
          <w:iCs/>
          <w:sz w:val="28"/>
          <w:szCs w:val="28"/>
        </w:rPr>
        <w:t xml:space="preserve"> </w:t>
      </w:r>
    </w:p>
    <w:p w14:paraId="00000007" w14:textId="77777777" w:rsidR="00F912CE" w:rsidRDefault="00000000">
      <w:pPr>
        <w:jc w:val="center"/>
        <w:rPr>
          <w:rFonts w:ascii="Calibri" w:eastAsia="Calibri" w:hAnsi="Calibri" w:cs="Calibri"/>
          <w:b/>
          <w:bCs/>
          <w:i/>
          <w:iCs/>
          <w:sz w:val="28"/>
          <w:szCs w:val="28"/>
        </w:rPr>
      </w:pPr>
      <w:r>
        <w:rPr>
          <w:rFonts w:ascii="Calibri" w:eastAsia="Calibri" w:hAnsi="Calibri" w:cs="Calibri"/>
          <w:b/>
          <w:bCs/>
          <w:i/>
          <w:iCs/>
          <w:sz w:val="28"/>
          <w:szCs w:val="28"/>
        </w:rPr>
        <w:t>The series rollout will be accompanied by multi-platform digital content, educational resources, and community and campus screenings</w:t>
      </w:r>
    </w:p>
    <w:p w14:paraId="00000008" w14:textId="77777777" w:rsidR="00F912CE" w:rsidRDefault="00000000">
      <w:pPr>
        <w:jc w:val="center"/>
        <w:rPr>
          <w:rFonts w:ascii="Calibri" w:eastAsia="Calibri" w:hAnsi="Calibri" w:cs="Calibri"/>
          <w:b/>
          <w:bCs/>
          <w:i/>
          <w:iCs/>
          <w:sz w:val="24"/>
          <w:szCs w:val="24"/>
        </w:rPr>
      </w:pPr>
      <w:r>
        <w:rPr>
          <w:rFonts w:ascii="Calibri" w:eastAsia="Calibri" w:hAnsi="Calibri" w:cs="Calibri"/>
          <w:b/>
          <w:bCs/>
          <w:i/>
          <w:iCs/>
          <w:sz w:val="24"/>
          <w:szCs w:val="24"/>
        </w:rPr>
        <w:t xml:space="preserve"> </w:t>
      </w:r>
    </w:p>
    <w:p w14:paraId="0000000B" w14:textId="63FC9C95" w:rsidR="00F912CE" w:rsidRPr="00AF71F0" w:rsidRDefault="00000000">
      <w:pPr>
        <w:pStyle w:val="Heading2"/>
        <w:keepNext w:val="0"/>
        <w:keepLines w:val="0"/>
        <w:spacing w:before="0" w:after="0" w:line="259" w:lineRule="auto"/>
        <w:rPr>
          <w:rFonts w:ascii="Calibri" w:eastAsia="Calibri" w:hAnsi="Calibri" w:cs="Calibri"/>
          <w:sz w:val="24"/>
          <w:szCs w:val="24"/>
        </w:rPr>
      </w:pPr>
      <w:bookmarkStart w:id="0" w:name="_wff5akxn5qw9" w:colFirst="0" w:colLast="0"/>
      <w:bookmarkEnd w:id="0"/>
      <w:r>
        <w:rPr>
          <w:rFonts w:ascii="Calibri" w:eastAsia="Calibri" w:hAnsi="Calibri" w:cs="Calibri"/>
          <w:b/>
          <w:bCs/>
          <w:sz w:val="24"/>
          <w:szCs w:val="24"/>
          <w:highlight w:val="white"/>
        </w:rPr>
        <w:t>ARLINGTON, VA</w:t>
      </w:r>
      <w:r>
        <w:rPr>
          <w:rFonts w:ascii="Calibri" w:eastAsia="Calibri" w:hAnsi="Calibri" w:cs="Calibri"/>
          <w:b/>
          <w:bCs/>
          <w:sz w:val="24"/>
          <w:szCs w:val="24"/>
        </w:rPr>
        <w:t xml:space="preserve"> (April </w:t>
      </w:r>
      <w:r w:rsidR="00EE4D43">
        <w:rPr>
          <w:rFonts w:ascii="Calibri" w:eastAsia="Calibri" w:hAnsi="Calibri" w:cs="Calibri"/>
          <w:b/>
          <w:bCs/>
          <w:sz w:val="24"/>
          <w:szCs w:val="24"/>
        </w:rPr>
        <w:t>24</w:t>
      </w:r>
      <w:r>
        <w:rPr>
          <w:rFonts w:ascii="Calibri" w:eastAsia="Calibri" w:hAnsi="Calibri" w:cs="Calibri"/>
          <w:b/>
          <w:bCs/>
          <w:sz w:val="24"/>
          <w:szCs w:val="24"/>
        </w:rPr>
        <w:t>, 2026) –</w:t>
      </w:r>
      <w:r>
        <w:rPr>
          <w:rFonts w:ascii="Calibri" w:eastAsia="Calibri" w:hAnsi="Calibri" w:cs="Calibri"/>
          <w:sz w:val="24"/>
          <w:szCs w:val="24"/>
        </w:rPr>
        <w:t xml:space="preserve"> A</w:t>
      </w:r>
      <w:r w:rsidR="00AF71F0">
        <w:rPr>
          <w:rFonts w:ascii="Calibri" w:eastAsia="Calibri" w:hAnsi="Calibri" w:cs="Calibri"/>
          <w:sz w:val="24"/>
          <w:szCs w:val="24"/>
        </w:rPr>
        <w:t xml:space="preserve"> new</w:t>
      </w:r>
      <w:r>
        <w:rPr>
          <w:rFonts w:ascii="Calibri" w:eastAsia="Calibri" w:hAnsi="Calibri" w:cs="Calibri"/>
          <w:sz w:val="24"/>
          <w:szCs w:val="24"/>
        </w:rPr>
        <w:t xml:space="preserve"> six-part, three-hour documentary series, </w:t>
      </w:r>
      <w:r>
        <w:rPr>
          <w:rFonts w:ascii="Calibri" w:eastAsia="Calibri" w:hAnsi="Calibri" w:cs="Calibri"/>
          <w:b/>
          <w:bCs/>
          <w:sz w:val="24"/>
          <w:szCs w:val="24"/>
        </w:rPr>
        <w:t>AMERICAN MUSLIMS: A HISTORY REVEALED</w:t>
      </w:r>
      <w:r>
        <w:rPr>
          <w:rFonts w:ascii="Calibri" w:eastAsia="Calibri" w:hAnsi="Calibri" w:cs="Calibri"/>
          <w:sz w:val="24"/>
          <w:szCs w:val="24"/>
        </w:rPr>
        <w:t>, will air on PBS stations nationwide beginning on May 1, 2026 (check local listings). It will also broadcast on</w:t>
      </w:r>
      <w:hyperlink r:id="rId4">
        <w:r w:rsidR="00F912CE">
          <w:rPr>
            <w:rFonts w:ascii="Calibri" w:eastAsia="Calibri" w:hAnsi="Calibri" w:cs="Calibri"/>
            <w:sz w:val="24"/>
            <w:szCs w:val="24"/>
          </w:rPr>
          <w:t xml:space="preserve"> </w:t>
        </w:r>
      </w:hyperlink>
      <w:hyperlink r:id="rId5">
        <w:r w:rsidR="00F912CE">
          <w:rPr>
            <w:rFonts w:ascii="Calibri" w:eastAsia="Calibri" w:hAnsi="Calibri" w:cs="Calibri"/>
            <w:color w:val="0000FF"/>
            <w:sz w:val="24"/>
            <w:szCs w:val="24"/>
            <w:u w:val="single"/>
          </w:rPr>
          <w:t>WORLD Channel</w:t>
        </w:r>
      </w:hyperlink>
      <w:r>
        <w:rPr>
          <w:rFonts w:ascii="Calibri" w:eastAsia="Calibri" w:hAnsi="Calibri" w:cs="Calibri"/>
          <w:sz w:val="24"/>
          <w:szCs w:val="24"/>
        </w:rPr>
        <w:t xml:space="preserve"> starting </w:t>
      </w:r>
      <w:r w:rsidRPr="00F35DDE">
        <w:rPr>
          <w:rFonts w:asciiTheme="majorHAnsi" w:eastAsia="Calibri" w:hAnsiTheme="majorHAnsi" w:cstheme="majorHAnsi"/>
          <w:sz w:val="24"/>
          <w:szCs w:val="24"/>
        </w:rPr>
        <w:t>on May 2, 2026, and will be available to stream on</w:t>
      </w:r>
      <w:r w:rsidR="00EE4D43">
        <w:rPr>
          <w:rFonts w:asciiTheme="majorHAnsi" w:eastAsia="Calibri" w:hAnsiTheme="majorHAnsi" w:cstheme="majorHAnsi"/>
          <w:sz w:val="24"/>
          <w:szCs w:val="24"/>
        </w:rPr>
        <w:t xml:space="preserve"> </w:t>
      </w:r>
      <w:hyperlink r:id="rId6" w:history="1">
        <w:r w:rsidR="00EE4D43" w:rsidRPr="00EE4D43">
          <w:rPr>
            <w:rStyle w:val="Hyperlink"/>
            <w:rFonts w:asciiTheme="majorHAnsi" w:eastAsia="Calibri" w:hAnsiTheme="majorHAnsi" w:cstheme="majorHAnsi"/>
            <w:sz w:val="24"/>
            <w:szCs w:val="24"/>
          </w:rPr>
          <w:t>YouTube</w:t>
        </w:r>
      </w:hyperlink>
      <w:r w:rsidR="00EE4D43">
        <w:rPr>
          <w:rFonts w:asciiTheme="majorHAnsi" w:eastAsia="Calibri" w:hAnsiTheme="majorHAnsi" w:cstheme="majorHAnsi"/>
          <w:sz w:val="24"/>
          <w:szCs w:val="24"/>
        </w:rPr>
        <w:t>,</w:t>
      </w:r>
      <w:hyperlink r:id="rId7">
        <w:r w:rsidR="00F912CE" w:rsidRPr="00F35DDE">
          <w:rPr>
            <w:rFonts w:asciiTheme="majorHAnsi" w:eastAsia="Calibri" w:hAnsiTheme="majorHAnsi" w:cstheme="majorHAnsi"/>
            <w:sz w:val="24"/>
            <w:szCs w:val="24"/>
          </w:rPr>
          <w:t xml:space="preserve"> </w:t>
        </w:r>
      </w:hyperlink>
      <w:r w:rsidR="00F912CE" w:rsidRPr="00F35DDE">
        <w:rPr>
          <w:rFonts w:asciiTheme="majorHAnsi" w:hAnsiTheme="majorHAnsi" w:cstheme="majorHAnsi"/>
          <w:sz w:val="24"/>
          <w:szCs w:val="24"/>
        </w:rPr>
        <w:fldChar w:fldCharType="begin"/>
      </w:r>
      <w:r w:rsidR="00F912CE" w:rsidRPr="00F35DDE">
        <w:rPr>
          <w:rFonts w:asciiTheme="majorHAnsi" w:hAnsiTheme="majorHAnsi" w:cstheme="majorHAnsi"/>
          <w:sz w:val="24"/>
          <w:szCs w:val="24"/>
        </w:rPr>
        <w:instrText>HYPERLINK "https://www.pbs.org/" \h</w:instrText>
      </w:r>
      <w:r w:rsidR="00F912CE" w:rsidRPr="00F35DDE">
        <w:rPr>
          <w:rFonts w:asciiTheme="majorHAnsi" w:hAnsiTheme="majorHAnsi" w:cstheme="majorHAnsi"/>
          <w:sz w:val="24"/>
          <w:szCs w:val="24"/>
        </w:rPr>
      </w:r>
      <w:r w:rsidR="00F912CE" w:rsidRPr="00F35DDE">
        <w:rPr>
          <w:rFonts w:asciiTheme="majorHAnsi" w:hAnsiTheme="majorHAnsi" w:cstheme="majorHAnsi"/>
          <w:sz w:val="24"/>
          <w:szCs w:val="24"/>
        </w:rPr>
        <w:fldChar w:fldCharType="separate"/>
      </w:r>
      <w:r w:rsidR="00F912CE" w:rsidRPr="00F35DDE">
        <w:rPr>
          <w:rFonts w:asciiTheme="majorHAnsi" w:eastAsia="Calibri" w:hAnsiTheme="majorHAnsi" w:cstheme="majorHAnsi"/>
          <w:color w:val="0000FF"/>
          <w:sz w:val="24"/>
          <w:szCs w:val="24"/>
          <w:u w:val="single"/>
        </w:rPr>
        <w:t>PBS.org</w:t>
      </w:r>
      <w:r w:rsidR="00F912CE" w:rsidRPr="00F35DDE">
        <w:rPr>
          <w:rFonts w:asciiTheme="majorHAnsi" w:hAnsiTheme="majorHAnsi" w:cstheme="majorHAnsi"/>
          <w:sz w:val="24"/>
          <w:szCs w:val="24"/>
        </w:rPr>
        <w:fldChar w:fldCharType="end"/>
      </w:r>
      <w:r w:rsidRPr="00F35DDE">
        <w:rPr>
          <w:rFonts w:asciiTheme="majorHAnsi" w:eastAsia="Calibri" w:hAnsiTheme="majorHAnsi" w:cstheme="majorHAnsi"/>
          <w:sz w:val="24"/>
          <w:szCs w:val="24"/>
        </w:rPr>
        <w:t xml:space="preserve">, and </w:t>
      </w:r>
      <w:r w:rsidRPr="00F35DDE">
        <w:rPr>
          <w:rFonts w:asciiTheme="majorHAnsi" w:eastAsia="Calibri" w:hAnsiTheme="majorHAnsi" w:cstheme="majorHAnsi"/>
          <w:sz w:val="24"/>
          <w:szCs w:val="24"/>
          <w:highlight w:val="white"/>
        </w:rPr>
        <w:t>the</w:t>
      </w:r>
      <w:hyperlink r:id="rId8">
        <w:r w:rsidR="00F912CE" w:rsidRPr="00F35DDE">
          <w:rPr>
            <w:rFonts w:asciiTheme="majorHAnsi" w:eastAsia="Calibri" w:hAnsiTheme="majorHAnsi" w:cstheme="majorHAnsi"/>
            <w:sz w:val="24"/>
            <w:szCs w:val="24"/>
            <w:highlight w:val="white"/>
          </w:rPr>
          <w:t xml:space="preserve"> </w:t>
        </w:r>
      </w:hyperlink>
      <w:hyperlink r:id="rId9">
        <w:r w:rsidR="00F912CE" w:rsidRPr="00F35DDE">
          <w:rPr>
            <w:rFonts w:asciiTheme="majorHAnsi" w:eastAsia="Calibri" w:hAnsiTheme="majorHAnsi" w:cstheme="majorHAnsi"/>
            <w:color w:val="0432FF"/>
            <w:sz w:val="24"/>
            <w:szCs w:val="24"/>
            <w:highlight w:val="white"/>
            <w:u w:val="single"/>
          </w:rPr>
          <w:t>PBS app</w:t>
        </w:r>
      </w:hyperlink>
      <w:hyperlink r:id="rId10">
        <w:r w:rsidR="00F35DDE" w:rsidRPr="00F35DDE">
          <w:rPr>
            <w:rFonts w:asciiTheme="majorHAnsi" w:eastAsia="Calibri" w:hAnsiTheme="majorHAnsi" w:cstheme="majorHAnsi"/>
            <w:color w:val="0F4761"/>
            <w:sz w:val="24"/>
            <w:szCs w:val="24"/>
          </w:rPr>
          <w:t>.</w:t>
        </w:r>
      </w:hyperlink>
      <w:r w:rsidR="00F35DDE" w:rsidRPr="00F35DDE">
        <w:rPr>
          <w:rFonts w:asciiTheme="majorHAnsi" w:hAnsiTheme="majorHAnsi" w:cstheme="majorHAnsi"/>
          <w:sz w:val="24"/>
          <w:szCs w:val="24"/>
        </w:rPr>
        <w:t xml:space="preserve"> </w:t>
      </w:r>
      <w:r w:rsidR="00F35DDE">
        <w:rPr>
          <w:rFonts w:asciiTheme="majorHAnsi" w:hAnsiTheme="majorHAnsi" w:cstheme="majorHAnsi"/>
          <w:sz w:val="24"/>
          <w:szCs w:val="24"/>
        </w:rPr>
        <w:t xml:space="preserve">A prior version of the series was released on the flagship PBS YouTube channel and PBS.org, receiving more than 3 million views to date. </w:t>
      </w:r>
    </w:p>
    <w:p w14:paraId="0000000C" w14:textId="77777777" w:rsidR="00F912CE" w:rsidRPr="00F35DDE" w:rsidRDefault="00000000">
      <w:pPr>
        <w:rPr>
          <w:rFonts w:asciiTheme="majorHAnsi" w:hAnsiTheme="majorHAnsi" w:cstheme="majorHAnsi"/>
          <w:sz w:val="24"/>
          <w:szCs w:val="24"/>
        </w:rPr>
      </w:pPr>
      <w:r w:rsidRPr="00F35DDE">
        <w:rPr>
          <w:rFonts w:asciiTheme="majorHAnsi" w:hAnsiTheme="majorHAnsi" w:cstheme="majorHAnsi"/>
          <w:sz w:val="24"/>
          <w:szCs w:val="24"/>
        </w:rPr>
        <w:t xml:space="preserve"> </w:t>
      </w:r>
    </w:p>
    <w:p w14:paraId="0000000D" w14:textId="77777777" w:rsidR="00F912CE" w:rsidRDefault="00000000">
      <w:pPr>
        <w:pStyle w:val="Heading2"/>
        <w:keepNext w:val="0"/>
        <w:keepLines w:val="0"/>
        <w:spacing w:before="0" w:after="0" w:line="259" w:lineRule="auto"/>
        <w:rPr>
          <w:rFonts w:ascii="Calibri" w:eastAsia="Calibri" w:hAnsi="Calibri" w:cs="Calibri"/>
          <w:sz w:val="24"/>
          <w:szCs w:val="24"/>
        </w:rPr>
      </w:pPr>
      <w:bookmarkStart w:id="1" w:name="_jnarppun4178" w:colFirst="0" w:colLast="0"/>
      <w:bookmarkEnd w:id="1"/>
      <w:r>
        <w:rPr>
          <w:rFonts w:ascii="Calibri" w:eastAsia="Calibri" w:hAnsi="Calibri" w:cs="Calibri"/>
          <w:sz w:val="24"/>
          <w:szCs w:val="24"/>
        </w:rPr>
        <w:t xml:space="preserve">Across six 30-minute episodes, journalists </w:t>
      </w:r>
      <w:r>
        <w:rPr>
          <w:rFonts w:ascii="Calibri" w:eastAsia="Calibri" w:hAnsi="Calibri" w:cs="Calibri"/>
          <w:b/>
          <w:bCs/>
          <w:sz w:val="24"/>
          <w:szCs w:val="24"/>
        </w:rPr>
        <w:t xml:space="preserve">Asma Khalid </w:t>
      </w:r>
      <w:r>
        <w:rPr>
          <w:rFonts w:ascii="Calibri" w:eastAsia="Calibri" w:hAnsi="Calibri" w:cs="Calibri"/>
          <w:sz w:val="24"/>
          <w:szCs w:val="24"/>
        </w:rPr>
        <w:t>(BBC),</w:t>
      </w:r>
      <w:r>
        <w:rPr>
          <w:rFonts w:ascii="Calibri" w:eastAsia="Calibri" w:hAnsi="Calibri" w:cs="Calibri"/>
          <w:b/>
          <w:bCs/>
          <w:sz w:val="24"/>
          <w:szCs w:val="24"/>
        </w:rPr>
        <w:t xml:space="preserve"> Malika Bilal </w:t>
      </w:r>
      <w:r>
        <w:rPr>
          <w:rFonts w:ascii="Calibri" w:eastAsia="Calibri" w:hAnsi="Calibri" w:cs="Calibri"/>
          <w:sz w:val="24"/>
          <w:szCs w:val="24"/>
        </w:rPr>
        <w:t>(Al Jazeera English), and</w:t>
      </w:r>
      <w:r>
        <w:rPr>
          <w:rFonts w:ascii="Calibri" w:eastAsia="Calibri" w:hAnsi="Calibri" w:cs="Calibri"/>
          <w:b/>
          <w:bCs/>
          <w:sz w:val="24"/>
          <w:szCs w:val="24"/>
        </w:rPr>
        <w:t xml:space="preserve"> </w:t>
      </w:r>
      <w:proofErr w:type="spellStart"/>
      <w:r>
        <w:rPr>
          <w:rFonts w:ascii="Calibri" w:eastAsia="Calibri" w:hAnsi="Calibri" w:cs="Calibri"/>
          <w:b/>
          <w:bCs/>
          <w:sz w:val="24"/>
          <w:szCs w:val="24"/>
        </w:rPr>
        <w:t>Aymann</w:t>
      </w:r>
      <w:proofErr w:type="spellEnd"/>
      <w:r>
        <w:rPr>
          <w:rFonts w:ascii="Calibri" w:eastAsia="Calibri" w:hAnsi="Calibri" w:cs="Calibri"/>
          <w:b/>
          <w:bCs/>
          <w:sz w:val="24"/>
          <w:szCs w:val="24"/>
        </w:rPr>
        <w:t xml:space="preserve"> Ismail</w:t>
      </w:r>
      <w:r>
        <w:rPr>
          <w:rFonts w:ascii="Calibri" w:eastAsia="Calibri" w:hAnsi="Calibri" w:cs="Calibri"/>
          <w:sz w:val="24"/>
          <w:szCs w:val="24"/>
        </w:rPr>
        <w:t xml:space="preserve"> (Slate) uncover stories drawn from archives, photographs, and personal histories that place Muslims in key chapters in American history, from slavery and the founding era to the Civil War, early immigration, the Great Migration, and the rise of modern border enforcement. </w:t>
      </w:r>
    </w:p>
    <w:p w14:paraId="0000000E" w14:textId="77777777" w:rsidR="00F912CE" w:rsidRDefault="00000000">
      <w:r>
        <w:t xml:space="preserve"> </w:t>
      </w:r>
    </w:p>
    <w:p w14:paraId="0000000F" w14:textId="6D0FF3F7" w:rsidR="00F912CE" w:rsidRDefault="00753F83">
      <w:pPr>
        <w:pStyle w:val="Heading2"/>
        <w:keepNext w:val="0"/>
        <w:keepLines w:val="0"/>
        <w:spacing w:before="0" w:after="0" w:line="259" w:lineRule="auto"/>
        <w:rPr>
          <w:rFonts w:ascii="Calibri" w:eastAsia="Calibri" w:hAnsi="Calibri" w:cs="Calibri"/>
          <w:sz w:val="24"/>
          <w:szCs w:val="24"/>
        </w:rPr>
      </w:pPr>
      <w:bookmarkStart w:id="2" w:name="_rv71ld22v" w:colFirst="0" w:colLast="0"/>
      <w:bookmarkEnd w:id="2"/>
      <w:r w:rsidRPr="00753F83">
        <w:rPr>
          <w:rFonts w:ascii="Calibri" w:eastAsia="Calibri" w:hAnsi="Calibri" w:cs="Calibri"/>
          <w:b/>
          <w:bCs/>
          <w:sz w:val="24"/>
          <w:szCs w:val="24"/>
        </w:rPr>
        <w:t>AMERICAN</w:t>
      </w:r>
      <w:r w:rsidR="00000000">
        <w:rPr>
          <w:rFonts w:ascii="Calibri" w:eastAsia="Calibri" w:hAnsi="Calibri" w:cs="Calibri"/>
          <w:b/>
          <w:bCs/>
          <w:sz w:val="24"/>
          <w:szCs w:val="24"/>
        </w:rPr>
        <w:t xml:space="preserve"> MUSLIMS: A HISTORY REVEALED</w:t>
      </w:r>
      <w:r w:rsidR="00000000">
        <w:rPr>
          <w:rFonts w:ascii="Calibri" w:eastAsia="Calibri" w:hAnsi="Calibri" w:cs="Calibri"/>
          <w:sz w:val="24"/>
          <w:szCs w:val="24"/>
        </w:rPr>
        <w:t xml:space="preserve"> expands how Americans understand the nation’s history, not by rewriting the past, but by bringing more of it into view. </w:t>
      </w:r>
    </w:p>
    <w:p w14:paraId="00000010" w14:textId="77777777" w:rsidR="00F912CE" w:rsidRDefault="00F912CE"/>
    <w:p w14:paraId="00000011" w14:textId="77777777" w:rsidR="00F912CE" w:rsidRDefault="00000000">
      <w:pPr>
        <w:pStyle w:val="Heading2"/>
        <w:keepNext w:val="0"/>
        <w:keepLines w:val="0"/>
        <w:spacing w:before="0" w:after="0" w:line="259" w:lineRule="auto"/>
        <w:rPr>
          <w:rFonts w:ascii="Calibri" w:eastAsia="Calibri" w:hAnsi="Calibri" w:cs="Calibri"/>
          <w:sz w:val="24"/>
          <w:szCs w:val="24"/>
        </w:rPr>
      </w:pPr>
      <w:bookmarkStart w:id="3" w:name="_1l0bincirany" w:colFirst="0" w:colLast="0"/>
      <w:bookmarkEnd w:id="3"/>
      <w:r>
        <w:rPr>
          <w:rFonts w:ascii="Calibri" w:eastAsia="Calibri" w:hAnsi="Calibri" w:cs="Calibri"/>
          <w:sz w:val="24"/>
          <w:szCs w:val="24"/>
        </w:rPr>
        <w:t xml:space="preserve">The series tells the stories of an enslaved African Muslim who gained his freedom in the early republic; a founding father who imagined Muslims as future citizens; a Muslim soldier who fought for the Union in the Civil War; pioneers who built one of the nation’s earliest mosques on the Great Plains; Black American women shaping Islamic life in 1920s Chicago; and a South Asian migrant caught in the first wave of border policing. </w:t>
      </w:r>
    </w:p>
    <w:p w14:paraId="00000012" w14:textId="77777777" w:rsidR="00F912CE" w:rsidRDefault="00000000">
      <w:r>
        <w:t xml:space="preserve"> </w:t>
      </w:r>
    </w:p>
    <w:p w14:paraId="00000013" w14:textId="77777777" w:rsidR="00F912CE" w:rsidRDefault="00000000">
      <w:pPr>
        <w:rPr>
          <w:rFonts w:ascii="Calibri" w:eastAsia="Calibri" w:hAnsi="Calibri" w:cs="Calibri"/>
          <w:sz w:val="24"/>
          <w:szCs w:val="24"/>
        </w:rPr>
      </w:pPr>
      <w:r>
        <w:rPr>
          <w:rFonts w:ascii="Calibri" w:eastAsia="Calibri" w:hAnsi="Calibri" w:cs="Calibri"/>
          <w:sz w:val="24"/>
          <w:szCs w:val="24"/>
        </w:rPr>
        <w:t xml:space="preserve">The words of real historical figures are brought to life through readings by actors including David Rasche, Hiam Abbass, Farshad Farahat, and Kamal Khan. Filmed on location across the country at places where American history took shape, from the Great Plains and Chicago to Washington, DC, Civil War battlefields in Virginia and Pennsylvania, and the U.S.–Mexico borderlands of California and Arizona, the series links archival evidence to the landscapes where these lives were lived. </w:t>
      </w:r>
    </w:p>
    <w:p w14:paraId="00000014" w14:textId="77777777" w:rsidR="00F912CE" w:rsidRDefault="00F912CE">
      <w:pPr>
        <w:rPr>
          <w:rFonts w:ascii="Calibri" w:eastAsia="Calibri" w:hAnsi="Calibri" w:cs="Calibri"/>
          <w:sz w:val="24"/>
          <w:szCs w:val="24"/>
        </w:rPr>
      </w:pPr>
    </w:p>
    <w:p w14:paraId="00000015" w14:textId="77777777" w:rsidR="00F912CE" w:rsidRDefault="00000000">
      <w:pPr>
        <w:rPr>
          <w:rFonts w:ascii="Calibri" w:eastAsia="Calibri" w:hAnsi="Calibri" w:cs="Calibri"/>
          <w:sz w:val="24"/>
          <w:szCs w:val="24"/>
        </w:rPr>
      </w:pPr>
      <w:r>
        <w:rPr>
          <w:rFonts w:ascii="Calibri" w:eastAsia="Calibri" w:hAnsi="Calibri" w:cs="Calibri"/>
          <w:sz w:val="24"/>
          <w:szCs w:val="24"/>
        </w:rPr>
        <w:lastRenderedPageBreak/>
        <w:t>Together, these stories show how Muslims have been part of American life from the beginning, navigating exclusion, building cross-cultural solidarities, establishing communities across difference, and working to close the gap between America’s promises and its practices.</w:t>
      </w:r>
    </w:p>
    <w:p w14:paraId="00000016" w14:textId="77777777" w:rsidR="00F912CE" w:rsidRDefault="00000000">
      <w:r>
        <w:t xml:space="preserve"> </w:t>
      </w:r>
    </w:p>
    <w:p w14:paraId="00000017" w14:textId="77777777" w:rsidR="00F912CE" w:rsidRDefault="00000000">
      <w:pPr>
        <w:rPr>
          <w:rFonts w:ascii="Calibri" w:eastAsia="Calibri" w:hAnsi="Calibri" w:cs="Calibri"/>
          <w:sz w:val="24"/>
          <w:szCs w:val="24"/>
        </w:rPr>
      </w:pPr>
      <w:r>
        <w:rPr>
          <w:rFonts w:ascii="Calibri" w:eastAsia="Calibri" w:hAnsi="Calibri" w:cs="Calibri"/>
          <w:sz w:val="24"/>
          <w:szCs w:val="24"/>
        </w:rPr>
        <w:t>“America has always been more complex than any single story,” said executive producer Zaheer Ali. “This series brings forward voices that have long been present but rarely centered, showing how Muslims are an essential part of ‘We the People’ at the heart of the nation’s shared history.”</w:t>
      </w:r>
    </w:p>
    <w:p w14:paraId="00000018" w14:textId="1C1E7DBC" w:rsidR="00F912CE" w:rsidRDefault="00000000">
      <w:pPr>
        <w:spacing w:before="240" w:after="240"/>
        <w:rPr>
          <w:rFonts w:ascii="Calibri" w:eastAsia="Calibri" w:hAnsi="Calibri" w:cs="Calibri"/>
          <w:sz w:val="24"/>
          <w:szCs w:val="24"/>
          <w:highlight w:val="yellow"/>
        </w:rPr>
      </w:pPr>
      <w:r>
        <w:rPr>
          <w:rFonts w:ascii="Calibri" w:eastAsia="Calibri" w:hAnsi="Calibri" w:cs="Calibri"/>
          <w:sz w:val="24"/>
          <w:szCs w:val="24"/>
        </w:rPr>
        <w:t xml:space="preserve">The broadcast will be accompanied by a national rollout that includes: additional short-form digital storytelling, a companion podcast, community and campus screenings nationwide, and classroom resources developed with </w:t>
      </w:r>
      <w:hyperlink r:id="rId11">
        <w:r w:rsidR="00F912CE">
          <w:rPr>
            <w:rFonts w:ascii="Calibri" w:eastAsia="Calibri" w:hAnsi="Calibri" w:cs="Calibri"/>
            <w:color w:val="467886"/>
            <w:sz w:val="24"/>
            <w:szCs w:val="24"/>
            <w:u w:val="single"/>
          </w:rPr>
          <w:t xml:space="preserve">PBS </w:t>
        </w:r>
        <w:proofErr w:type="spellStart"/>
        <w:r w:rsidR="00F912CE">
          <w:rPr>
            <w:rFonts w:ascii="Calibri" w:eastAsia="Calibri" w:hAnsi="Calibri" w:cs="Calibri"/>
            <w:color w:val="467886"/>
            <w:sz w:val="24"/>
            <w:szCs w:val="24"/>
            <w:u w:val="single"/>
          </w:rPr>
          <w:t>LearningMedia</w:t>
        </w:r>
        <w:proofErr w:type="spellEnd"/>
      </w:hyperlink>
      <w:r>
        <w:rPr>
          <w:rFonts w:ascii="Calibri" w:eastAsia="Calibri" w:hAnsi="Calibri" w:cs="Calibri"/>
          <w:sz w:val="24"/>
          <w:szCs w:val="24"/>
        </w:rPr>
        <w:t xml:space="preserve">, amplified by college and university partners. </w:t>
      </w:r>
    </w:p>
    <w:p w14:paraId="00000019" w14:textId="77777777" w:rsidR="00F912CE" w:rsidRDefault="00000000">
      <w:pPr>
        <w:rPr>
          <w:rFonts w:ascii="Calibri" w:eastAsia="Calibri" w:hAnsi="Calibri" w:cs="Calibri"/>
          <w:sz w:val="24"/>
          <w:szCs w:val="24"/>
        </w:rPr>
      </w:pPr>
      <w:r>
        <w:rPr>
          <w:rFonts w:ascii="Calibri" w:eastAsia="Calibri" w:hAnsi="Calibri" w:cs="Calibri"/>
          <w:sz w:val="24"/>
          <w:szCs w:val="24"/>
        </w:rPr>
        <w:t>Executive produced by Zaheer Ali, Maytha Alhassen (</w:t>
      </w:r>
      <w:r>
        <w:rPr>
          <w:rFonts w:ascii="Calibri" w:eastAsia="Calibri" w:hAnsi="Calibri" w:cs="Calibri"/>
          <w:i/>
          <w:iCs/>
          <w:sz w:val="24"/>
          <w:szCs w:val="24"/>
        </w:rPr>
        <w:t>Ramy</w:t>
      </w:r>
      <w:r>
        <w:rPr>
          <w:rFonts w:ascii="Calibri" w:eastAsia="Calibri" w:hAnsi="Calibri" w:cs="Calibri"/>
          <w:sz w:val="24"/>
          <w:szCs w:val="24"/>
        </w:rPr>
        <w:t>), and Graham Judd (</w:t>
      </w:r>
      <w:r>
        <w:rPr>
          <w:rFonts w:ascii="Calibri" w:eastAsia="Calibri" w:hAnsi="Calibri" w:cs="Calibri"/>
          <w:i/>
          <w:iCs/>
          <w:sz w:val="24"/>
          <w:szCs w:val="24"/>
        </w:rPr>
        <w:t>African American Lives</w:t>
      </w:r>
      <w:r>
        <w:rPr>
          <w:rFonts w:ascii="Calibri" w:eastAsia="Calibri" w:hAnsi="Calibri" w:cs="Calibri"/>
          <w:sz w:val="24"/>
          <w:szCs w:val="24"/>
        </w:rPr>
        <w:t xml:space="preserve">), </w:t>
      </w:r>
      <w:r>
        <w:rPr>
          <w:rFonts w:ascii="Calibri" w:eastAsia="Calibri" w:hAnsi="Calibri" w:cs="Calibri"/>
          <w:b/>
          <w:bCs/>
          <w:sz w:val="24"/>
          <w:szCs w:val="24"/>
        </w:rPr>
        <w:t>AMERICAN MUSLIMS</w:t>
      </w:r>
      <w:r>
        <w:rPr>
          <w:rFonts w:ascii="Calibri" w:eastAsia="Calibri" w:hAnsi="Calibri" w:cs="Calibri"/>
          <w:sz w:val="24"/>
          <w:szCs w:val="24"/>
        </w:rPr>
        <w:t xml:space="preserve"> is a co-production between Timestamp Media and the Center for Asian American Media (CAAM) with funding from the Corporation for Public Broadcasting, in association with PBS. Major funders also include the National Endowment for the Humanities, the Doris Duke Foundation, the Andrew W. Mellon Foundation, and the Pillars Fund. Educational engagement is supported by the Doris Duke Foundation and the Pop Culture Collaborative. </w:t>
      </w:r>
    </w:p>
    <w:p w14:paraId="0000001A" w14:textId="77777777" w:rsidR="00F912CE" w:rsidRDefault="00000000">
      <w:pPr>
        <w:rPr>
          <w:rFonts w:ascii="Calibri" w:eastAsia="Calibri" w:hAnsi="Calibri" w:cs="Calibri"/>
          <w:sz w:val="24"/>
          <w:szCs w:val="24"/>
        </w:rPr>
      </w:pPr>
      <w:r>
        <w:rPr>
          <w:rFonts w:ascii="Calibri" w:eastAsia="Calibri" w:hAnsi="Calibri" w:cs="Calibri"/>
          <w:sz w:val="24"/>
          <w:szCs w:val="24"/>
        </w:rPr>
        <w:t xml:space="preserve"> </w:t>
      </w:r>
    </w:p>
    <w:p w14:paraId="0000001B" w14:textId="77777777" w:rsidR="00F912CE" w:rsidRDefault="00000000">
      <w:pPr>
        <w:rPr>
          <w:rFonts w:ascii="Calibri" w:eastAsia="Calibri" w:hAnsi="Calibri" w:cs="Calibri"/>
          <w:sz w:val="24"/>
          <w:szCs w:val="24"/>
        </w:rPr>
      </w:pPr>
      <w:r>
        <w:rPr>
          <w:rFonts w:ascii="Calibri" w:eastAsia="Calibri" w:hAnsi="Calibri" w:cs="Calibri"/>
          <w:b/>
          <w:bCs/>
          <w:sz w:val="24"/>
          <w:szCs w:val="24"/>
        </w:rPr>
        <w:t>AMERICAN MUSLIMS: A HISTORY REVEALED</w:t>
      </w:r>
      <w:r>
        <w:rPr>
          <w:rFonts w:ascii="Calibri" w:eastAsia="Calibri" w:hAnsi="Calibri" w:cs="Calibri"/>
          <w:sz w:val="24"/>
          <w:szCs w:val="24"/>
        </w:rPr>
        <w:t xml:space="preserve"> will be available to stream on all station-branded PBS platforms, including</w:t>
      </w:r>
      <w:hyperlink r:id="rId12">
        <w:r w:rsidR="00F912CE">
          <w:rPr>
            <w:rFonts w:ascii="Calibri" w:eastAsia="Calibri" w:hAnsi="Calibri" w:cs="Calibri"/>
            <w:sz w:val="24"/>
            <w:szCs w:val="24"/>
          </w:rPr>
          <w:t xml:space="preserve"> </w:t>
        </w:r>
      </w:hyperlink>
      <w:hyperlink r:id="rId13">
        <w:r w:rsidR="00F912CE">
          <w:rPr>
            <w:rFonts w:ascii="Calibri" w:eastAsia="Calibri" w:hAnsi="Calibri" w:cs="Calibri"/>
            <w:color w:val="0000FF"/>
            <w:sz w:val="24"/>
            <w:szCs w:val="24"/>
            <w:u w:val="single"/>
          </w:rPr>
          <w:t>PBS.org</w:t>
        </w:r>
      </w:hyperlink>
      <w:r>
        <w:rPr>
          <w:rFonts w:ascii="Calibri" w:eastAsia="Calibri" w:hAnsi="Calibri" w:cs="Calibri"/>
          <w:sz w:val="24"/>
          <w:szCs w:val="24"/>
        </w:rPr>
        <w:t xml:space="preserve"> and the</w:t>
      </w:r>
      <w:hyperlink r:id="rId14">
        <w:r w:rsidR="00F912CE">
          <w:rPr>
            <w:rFonts w:ascii="Calibri" w:eastAsia="Calibri" w:hAnsi="Calibri" w:cs="Calibri"/>
            <w:sz w:val="24"/>
            <w:szCs w:val="24"/>
          </w:rPr>
          <w:t xml:space="preserve"> </w:t>
        </w:r>
      </w:hyperlink>
      <w:hyperlink r:id="rId15">
        <w:r w:rsidR="00F912CE">
          <w:rPr>
            <w:rFonts w:ascii="Calibri" w:eastAsia="Calibri" w:hAnsi="Calibri" w:cs="Calibri"/>
            <w:color w:val="0000FF"/>
            <w:sz w:val="24"/>
            <w:szCs w:val="24"/>
            <w:u w:val="single"/>
          </w:rPr>
          <w:t>PBS App</w:t>
        </w:r>
      </w:hyperlink>
      <w:r>
        <w:rPr>
          <w:rFonts w:ascii="Calibri" w:eastAsia="Calibri" w:hAnsi="Calibri" w:cs="Calibri"/>
          <w:sz w:val="24"/>
          <w:szCs w:val="24"/>
        </w:rPr>
        <w:t>, available on iOS, Android, Roku, Apple TV, Amazon Fire TV, Android TV, Samsung Smart TV, Chromecast, and VIZIO.</w:t>
      </w:r>
    </w:p>
    <w:p w14:paraId="0000001C" w14:textId="77777777" w:rsidR="00F912CE" w:rsidRDefault="00000000">
      <w:pPr>
        <w:rPr>
          <w:rFonts w:ascii="Calibri" w:eastAsia="Calibri" w:hAnsi="Calibri" w:cs="Calibri"/>
          <w:sz w:val="24"/>
          <w:szCs w:val="24"/>
        </w:rPr>
      </w:pPr>
      <w:r>
        <w:rPr>
          <w:rFonts w:ascii="Calibri" w:eastAsia="Calibri" w:hAnsi="Calibri" w:cs="Calibri"/>
          <w:sz w:val="24"/>
          <w:szCs w:val="24"/>
        </w:rPr>
        <w:t xml:space="preserve"> </w:t>
      </w:r>
    </w:p>
    <w:p w14:paraId="00000021" w14:textId="43396BA7" w:rsidR="00F912CE" w:rsidRPr="00253523" w:rsidRDefault="00000000" w:rsidP="00253523">
      <w:pPr>
        <w:jc w:val="center"/>
        <w:rPr>
          <w:rFonts w:ascii="Calibri" w:eastAsia="Calibri" w:hAnsi="Calibri" w:cs="Calibri"/>
          <w:sz w:val="24"/>
          <w:szCs w:val="24"/>
        </w:rPr>
      </w:pPr>
      <w:r>
        <w:rPr>
          <w:rFonts w:ascii="Calibri" w:eastAsia="Calibri" w:hAnsi="Calibri" w:cs="Calibri"/>
          <w:sz w:val="24"/>
          <w:szCs w:val="24"/>
        </w:rPr>
        <w:t>###</w:t>
      </w:r>
    </w:p>
    <w:p w14:paraId="00000022" w14:textId="77777777" w:rsidR="00F912CE" w:rsidRDefault="00F912CE">
      <w:pPr>
        <w:rPr>
          <w:rFonts w:ascii="Calibri" w:eastAsia="Calibri" w:hAnsi="Calibri" w:cs="Calibri"/>
          <w:b/>
          <w:bCs/>
          <w:sz w:val="24"/>
          <w:szCs w:val="24"/>
          <w:u w:val="single"/>
        </w:rPr>
      </w:pPr>
    </w:p>
    <w:p w14:paraId="00000025" w14:textId="77777777" w:rsidR="00F912CE" w:rsidRDefault="00000000">
      <w:pPr>
        <w:rPr>
          <w:rFonts w:ascii="Calibri" w:eastAsia="Calibri" w:hAnsi="Calibri" w:cs="Calibri"/>
          <w:b/>
          <w:bCs/>
          <w:sz w:val="24"/>
          <w:szCs w:val="24"/>
          <w:u w:val="single"/>
        </w:rPr>
      </w:pPr>
      <w:r>
        <w:rPr>
          <w:rFonts w:ascii="Calibri" w:eastAsia="Calibri" w:hAnsi="Calibri" w:cs="Calibri"/>
          <w:b/>
          <w:bCs/>
          <w:sz w:val="24"/>
          <w:szCs w:val="24"/>
          <w:u w:val="single"/>
        </w:rPr>
        <w:t>Host Bios:</w:t>
      </w:r>
    </w:p>
    <w:p w14:paraId="00000026" w14:textId="77777777" w:rsidR="00F912CE" w:rsidRDefault="00000000">
      <w:pPr>
        <w:rPr>
          <w:rFonts w:ascii="Calibri" w:eastAsia="Calibri" w:hAnsi="Calibri" w:cs="Calibri"/>
          <w:sz w:val="24"/>
          <w:szCs w:val="24"/>
        </w:rPr>
      </w:pPr>
      <w:r>
        <w:rPr>
          <w:rFonts w:ascii="Calibri" w:eastAsia="Calibri" w:hAnsi="Calibri" w:cs="Calibri"/>
          <w:sz w:val="24"/>
          <w:szCs w:val="24"/>
        </w:rPr>
        <w:t xml:space="preserve"> </w:t>
      </w:r>
    </w:p>
    <w:p w14:paraId="00000027" w14:textId="77777777" w:rsidR="00F912CE" w:rsidRDefault="00000000">
      <w:pPr>
        <w:rPr>
          <w:rFonts w:ascii="Calibri" w:eastAsia="Calibri" w:hAnsi="Calibri" w:cs="Calibri"/>
          <w:sz w:val="24"/>
          <w:szCs w:val="24"/>
        </w:rPr>
      </w:pPr>
      <w:r>
        <w:rPr>
          <w:rFonts w:ascii="Calibri" w:eastAsia="Calibri" w:hAnsi="Calibri" w:cs="Calibri"/>
          <w:b/>
          <w:bCs/>
          <w:sz w:val="24"/>
          <w:szCs w:val="24"/>
        </w:rPr>
        <w:t xml:space="preserve">Malika Bilal </w:t>
      </w:r>
      <w:r>
        <w:rPr>
          <w:rFonts w:ascii="Calibri" w:eastAsia="Calibri" w:hAnsi="Calibri" w:cs="Calibri"/>
          <w:sz w:val="24"/>
          <w:szCs w:val="24"/>
        </w:rPr>
        <w:t xml:space="preserve">is an award-winning international news journalist who splits her time between Los Angeles, CA, and Washington, DC. She hosts The Take, Al Jazeera English’s flagship daily news vodcast, where her intimate interviews with newsmakers around the world have twice earned her the Gracie Award for Best Podcast News Host. Prior to The Take, she spent eight years co-hosting the Emmy-nominated TV news talk show, The Stream, broadcast to more than 310 million households in more than 140 countries. A Chicago native, Malika studied at the American University in Cairo and graduated from Northwestern University’s Medill School of Journalism. She previously worked for Voice of America, has written for the Chicago Tribune, NPR, and ESPN, and has hosted documentaries for PBS Digital and Al Jazeera’s Fault Lines. </w:t>
      </w:r>
      <w:r>
        <w:rPr>
          <w:rFonts w:ascii="Calibri" w:eastAsia="Calibri" w:hAnsi="Calibri" w:cs="Calibri"/>
          <w:sz w:val="24"/>
          <w:szCs w:val="24"/>
        </w:rPr>
        <w:lastRenderedPageBreak/>
        <w:t>Malika’s reporting has taken her across the US and the Middle East, and she’s interviewed guests spanning the political and entertainment spectrum: from the late President Jimmy Carter and the Dalai Lama, to Lupita Nyong'o and Trevor Noah. Her favorite interviews, though, are with the people you haven’t heard of yet.</w:t>
      </w:r>
    </w:p>
    <w:p w14:paraId="00000028" w14:textId="77777777" w:rsidR="00F912CE" w:rsidRDefault="00F912CE">
      <w:pPr>
        <w:rPr>
          <w:rFonts w:ascii="Calibri" w:eastAsia="Calibri" w:hAnsi="Calibri" w:cs="Calibri"/>
          <w:sz w:val="24"/>
          <w:szCs w:val="24"/>
        </w:rPr>
      </w:pPr>
    </w:p>
    <w:p w14:paraId="00000029" w14:textId="77777777" w:rsidR="00F912CE" w:rsidRDefault="00000000">
      <w:pPr>
        <w:rPr>
          <w:rFonts w:ascii="Calibri" w:eastAsia="Calibri" w:hAnsi="Calibri" w:cs="Calibri"/>
          <w:sz w:val="24"/>
          <w:szCs w:val="24"/>
        </w:rPr>
      </w:pPr>
      <w:proofErr w:type="spellStart"/>
      <w:r>
        <w:rPr>
          <w:rFonts w:ascii="Calibri" w:eastAsia="Calibri" w:hAnsi="Calibri" w:cs="Calibri"/>
          <w:b/>
          <w:bCs/>
          <w:sz w:val="24"/>
          <w:szCs w:val="24"/>
        </w:rPr>
        <w:t>Aymann</w:t>
      </w:r>
      <w:proofErr w:type="spellEnd"/>
      <w:r>
        <w:rPr>
          <w:rFonts w:ascii="Calibri" w:eastAsia="Calibri" w:hAnsi="Calibri" w:cs="Calibri"/>
          <w:b/>
          <w:bCs/>
          <w:sz w:val="24"/>
          <w:szCs w:val="24"/>
        </w:rPr>
        <w:t xml:space="preserve"> Ismail </w:t>
      </w:r>
      <w:r>
        <w:rPr>
          <w:rFonts w:ascii="Calibri" w:eastAsia="Calibri" w:hAnsi="Calibri" w:cs="Calibri"/>
          <w:sz w:val="24"/>
          <w:szCs w:val="24"/>
        </w:rPr>
        <w:t xml:space="preserve">is a staff writer at Slate, the author of Becoming Baba, and the president of AMEJA. He was formerly the staff video and photo editor at </w:t>
      </w:r>
      <w:proofErr w:type="spellStart"/>
      <w:r>
        <w:rPr>
          <w:rFonts w:ascii="Calibri" w:eastAsia="Calibri" w:hAnsi="Calibri" w:cs="Calibri"/>
          <w:sz w:val="24"/>
          <w:szCs w:val="24"/>
        </w:rPr>
        <w:t>ANIMALNewYork</w:t>
      </w:r>
      <w:proofErr w:type="spellEnd"/>
      <w:r>
        <w:rPr>
          <w:rFonts w:ascii="Calibri" w:eastAsia="Calibri" w:hAnsi="Calibri" w:cs="Calibri"/>
          <w:sz w:val="24"/>
          <w:szCs w:val="24"/>
        </w:rPr>
        <w:t>. He grew up in Newark, NJ, and earned a degree in art from Rutgers University. In 2018, he received an ASME Next award. In 2021, his essay The Store That Called the Cops on George Floyd was nominated for a National Magazine Award in Reporting and won a Writers Guild Award. His work has been featured by CNN, The New York Times, NPR, and GQ, among others. He still lives in Newark.</w:t>
      </w:r>
    </w:p>
    <w:p w14:paraId="0000002A" w14:textId="77777777" w:rsidR="00F912CE" w:rsidRDefault="00F912CE">
      <w:pPr>
        <w:rPr>
          <w:rFonts w:ascii="Calibri" w:eastAsia="Calibri" w:hAnsi="Calibri" w:cs="Calibri"/>
          <w:sz w:val="24"/>
          <w:szCs w:val="24"/>
        </w:rPr>
      </w:pPr>
    </w:p>
    <w:p w14:paraId="0000002B" w14:textId="77777777" w:rsidR="00F912CE" w:rsidRDefault="00000000">
      <w:pPr>
        <w:rPr>
          <w:rFonts w:ascii="Calibri" w:eastAsia="Calibri" w:hAnsi="Calibri" w:cs="Calibri"/>
          <w:sz w:val="24"/>
          <w:szCs w:val="24"/>
        </w:rPr>
      </w:pPr>
      <w:r>
        <w:rPr>
          <w:rFonts w:ascii="Calibri" w:eastAsia="Calibri" w:hAnsi="Calibri" w:cs="Calibri"/>
          <w:b/>
          <w:bCs/>
          <w:sz w:val="24"/>
          <w:szCs w:val="24"/>
        </w:rPr>
        <w:t xml:space="preserve">Asma Khalid </w:t>
      </w:r>
      <w:r>
        <w:rPr>
          <w:rFonts w:ascii="Calibri" w:eastAsia="Calibri" w:hAnsi="Calibri" w:cs="Calibri"/>
          <w:sz w:val="24"/>
          <w:szCs w:val="24"/>
        </w:rPr>
        <w:t>is the co-host of the new daily news show from the BBC — The Global Story — which airs as a podcast in the U.S. and around the world on the BBC World Service radio.</w:t>
      </w:r>
    </w:p>
    <w:p w14:paraId="0000002C" w14:textId="77777777" w:rsidR="00F912CE" w:rsidRDefault="00000000">
      <w:pPr>
        <w:rPr>
          <w:rFonts w:ascii="Calibri" w:eastAsia="Calibri" w:hAnsi="Calibri" w:cs="Calibri"/>
          <w:b/>
          <w:bCs/>
          <w:sz w:val="24"/>
          <w:szCs w:val="24"/>
        </w:rPr>
      </w:pPr>
      <w:r>
        <w:rPr>
          <w:rFonts w:ascii="Calibri" w:eastAsia="Calibri" w:hAnsi="Calibri" w:cs="Calibri"/>
          <w:sz w:val="24"/>
          <w:szCs w:val="24"/>
        </w:rPr>
        <w:t>Asma is based in Washington DC, with a co-host in London, and together they tell the stories of where the world and America meet. Prior to joining the BBC, Asma was a White House correspondent for NPR and a co-host of The NPR Politics Podcast. She is a longtime political reporter who has covered every U.S. election in the last decade. In addition to countless counties across America, Asma’s reporting has also taken her to Pakistan, the United Kingdom and China. She's also been a frequent guest on TV news programs, including ABC's This Week, CNN's Inside Politics, and PBS's Washington Week. Asma’s reporting has been recognized with the Missouri Honor Medal for Distinguished Service in Journalism, as well as awards from the Society of Professional Journalists and the Gracie Award. A native of Indiana, Asma got her start in journalism at her local newspaper in her home state. She’s a graduate of Indiana University in Bloomington and the University of Cambridge.</w:t>
      </w:r>
    </w:p>
    <w:p w14:paraId="0000002D" w14:textId="77777777" w:rsidR="00F912CE" w:rsidRDefault="00F912CE">
      <w:pPr>
        <w:rPr>
          <w:rFonts w:ascii="Calibri" w:eastAsia="Calibri" w:hAnsi="Calibri" w:cs="Calibri"/>
          <w:b/>
          <w:bCs/>
          <w:sz w:val="24"/>
          <w:szCs w:val="24"/>
        </w:rPr>
      </w:pPr>
    </w:p>
    <w:p w14:paraId="0000002E" w14:textId="77777777" w:rsidR="00F912CE" w:rsidRDefault="00F912CE">
      <w:pPr>
        <w:rPr>
          <w:rFonts w:ascii="Calibri" w:eastAsia="Calibri" w:hAnsi="Calibri" w:cs="Calibri"/>
          <w:b/>
          <w:bCs/>
          <w:sz w:val="24"/>
          <w:szCs w:val="24"/>
        </w:rPr>
      </w:pPr>
    </w:p>
    <w:p w14:paraId="0000002F" w14:textId="77777777" w:rsidR="00F912CE" w:rsidRDefault="00000000">
      <w:pPr>
        <w:rPr>
          <w:rFonts w:ascii="Calibri" w:eastAsia="Calibri" w:hAnsi="Calibri" w:cs="Calibri"/>
          <w:b/>
          <w:bCs/>
          <w:sz w:val="24"/>
          <w:szCs w:val="24"/>
        </w:rPr>
      </w:pPr>
      <w:r>
        <w:rPr>
          <w:rFonts w:ascii="Calibri" w:eastAsia="Calibri" w:hAnsi="Calibri" w:cs="Calibri"/>
          <w:b/>
          <w:bCs/>
          <w:sz w:val="24"/>
          <w:szCs w:val="24"/>
        </w:rPr>
        <w:t>About the AMERICAN MUSLIMS Creative Team</w:t>
      </w:r>
    </w:p>
    <w:p w14:paraId="00000030" w14:textId="77777777" w:rsidR="00F912CE" w:rsidRDefault="00000000">
      <w:pPr>
        <w:rPr>
          <w:rFonts w:ascii="Calibri" w:eastAsia="Calibri" w:hAnsi="Calibri" w:cs="Calibri"/>
          <w:sz w:val="24"/>
          <w:szCs w:val="24"/>
          <w:highlight w:val="white"/>
        </w:rPr>
      </w:pPr>
      <w:r>
        <w:rPr>
          <w:rFonts w:ascii="Calibri" w:eastAsia="Calibri" w:hAnsi="Calibri" w:cs="Calibri"/>
          <w:b/>
          <w:bCs/>
          <w:sz w:val="24"/>
          <w:szCs w:val="24"/>
        </w:rPr>
        <w:br/>
      </w:r>
      <w:r>
        <w:rPr>
          <w:rFonts w:ascii="Calibri" w:eastAsia="Calibri" w:hAnsi="Calibri" w:cs="Calibri"/>
          <w:sz w:val="24"/>
          <w:szCs w:val="24"/>
          <w:highlight w:val="white"/>
        </w:rPr>
        <w:t xml:space="preserve">The American Muslims project is led by Executive Producers Maytha Alhassen, Zaheer Ali, and Graham Judd. Zaheer and Maytha bring significant experience to the project as academics, educators, and storytellers with a focus on narrative change work. Graham has a 30-year track record producing films for the BBC and PBS and is the co-founder of Timestamp Media, the production company behind the project. The films have been made by a predominantly Muslim team of creatives representing a range of different American Muslim communities. The lead editor is Beyza </w:t>
      </w:r>
      <w:proofErr w:type="spellStart"/>
      <w:r>
        <w:rPr>
          <w:rFonts w:ascii="Calibri" w:eastAsia="Calibri" w:hAnsi="Calibri" w:cs="Calibri"/>
          <w:sz w:val="24"/>
          <w:szCs w:val="24"/>
          <w:highlight w:val="white"/>
        </w:rPr>
        <w:t>Boyacioglui</w:t>
      </w:r>
      <w:proofErr w:type="spellEnd"/>
      <w:r>
        <w:rPr>
          <w:rFonts w:ascii="Calibri" w:eastAsia="Calibri" w:hAnsi="Calibri" w:cs="Calibri"/>
          <w:sz w:val="24"/>
          <w:szCs w:val="24"/>
          <w:highlight w:val="white"/>
        </w:rPr>
        <w:t xml:space="preserve">.  Writers are Mafaz Al-Suwaidan and Beyza </w:t>
      </w:r>
      <w:proofErr w:type="spellStart"/>
      <w:r>
        <w:rPr>
          <w:rFonts w:ascii="Calibri" w:eastAsia="Calibri" w:hAnsi="Calibri" w:cs="Calibri"/>
          <w:sz w:val="24"/>
          <w:szCs w:val="24"/>
          <w:highlight w:val="white"/>
        </w:rPr>
        <w:t>Boyacioglui</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Khaula</w:t>
      </w:r>
      <w:proofErr w:type="spellEnd"/>
      <w:r>
        <w:rPr>
          <w:rFonts w:ascii="Calibri" w:eastAsia="Calibri" w:hAnsi="Calibri" w:cs="Calibri"/>
          <w:sz w:val="24"/>
          <w:szCs w:val="24"/>
          <w:highlight w:val="white"/>
        </w:rPr>
        <w:t xml:space="preserve"> Malik and Salimah El-Amin are consulting producers and directors. Zehra Rehman is the co-</w:t>
      </w:r>
      <w:r>
        <w:rPr>
          <w:rFonts w:ascii="Calibri" w:eastAsia="Calibri" w:hAnsi="Calibri" w:cs="Calibri"/>
          <w:sz w:val="24"/>
          <w:szCs w:val="24"/>
          <w:highlight w:val="white"/>
        </w:rPr>
        <w:lastRenderedPageBreak/>
        <w:t>producer. Ines Farag is the archival producer. The graphics have been designed by Sarah Sheikh Bridge.</w:t>
      </w:r>
    </w:p>
    <w:p w14:paraId="00000031" w14:textId="77777777" w:rsidR="00F912CE" w:rsidRDefault="00000000">
      <w:pPr>
        <w:rPr>
          <w:rFonts w:ascii="Calibri" w:eastAsia="Calibri" w:hAnsi="Calibri" w:cs="Calibri"/>
          <w:color w:val="212B35"/>
          <w:sz w:val="24"/>
          <w:szCs w:val="24"/>
          <w:highlight w:val="white"/>
        </w:rPr>
      </w:pPr>
      <w:r>
        <w:rPr>
          <w:rFonts w:ascii="Calibri" w:eastAsia="Calibri" w:hAnsi="Calibri" w:cs="Calibri"/>
          <w:color w:val="212B35"/>
          <w:sz w:val="24"/>
          <w:szCs w:val="24"/>
          <w:highlight w:val="white"/>
        </w:rPr>
        <w:t xml:space="preserve"> </w:t>
      </w:r>
    </w:p>
    <w:p w14:paraId="00000032" w14:textId="77777777" w:rsidR="00F912CE" w:rsidRDefault="00000000">
      <w:pPr>
        <w:rPr>
          <w:rFonts w:ascii="Calibri" w:eastAsia="Calibri" w:hAnsi="Calibri" w:cs="Calibri"/>
          <w:b/>
          <w:bCs/>
          <w:sz w:val="24"/>
          <w:szCs w:val="24"/>
          <w:highlight w:val="white"/>
        </w:rPr>
      </w:pPr>
      <w:r>
        <w:rPr>
          <w:rFonts w:ascii="Calibri" w:eastAsia="Calibri" w:hAnsi="Calibri" w:cs="Calibri"/>
          <w:b/>
          <w:bCs/>
          <w:sz w:val="24"/>
          <w:szCs w:val="24"/>
          <w:highlight w:val="white"/>
        </w:rPr>
        <w:t>About TIMESTAMP MEDIA</w:t>
      </w:r>
    </w:p>
    <w:p w14:paraId="00000033" w14:textId="77777777" w:rsidR="00F912CE" w:rsidRDefault="00000000">
      <w:pPr>
        <w:spacing w:after="240"/>
        <w:rPr>
          <w:rFonts w:ascii="Calibri" w:eastAsia="Calibri" w:hAnsi="Calibri" w:cs="Calibri"/>
          <w:color w:val="212B35"/>
          <w:sz w:val="24"/>
          <w:szCs w:val="24"/>
          <w:highlight w:val="white"/>
        </w:rPr>
      </w:pPr>
      <w:r>
        <w:rPr>
          <w:rFonts w:ascii="Calibri" w:eastAsia="Calibri" w:hAnsi="Calibri" w:cs="Calibri"/>
          <w:sz w:val="24"/>
          <w:szCs w:val="24"/>
          <w:highlight w:val="white"/>
        </w:rPr>
        <w:t>Timestamp Media is a New York-based independent production company dedicated to crafting powerful, character-driven documentaries that shed light on hidden histories. Founded by Harvard historian Vincent Brown and award-winning producer Graham Judd, the company explores themes of identity, migration, empire, and belonging, focusing on stories that challenge dominant narratives and resonate across borders. Drawing on deep research and cinematic storytelling, Timestamp produces work for both broadcast and digital platforms.</w:t>
      </w:r>
    </w:p>
    <w:p w14:paraId="00000034" w14:textId="77777777" w:rsidR="00F912CE" w:rsidRDefault="00000000">
      <w:pPr>
        <w:rPr>
          <w:rFonts w:ascii="Calibri" w:eastAsia="Calibri" w:hAnsi="Calibri" w:cs="Calibri"/>
          <w:b/>
          <w:bCs/>
          <w:color w:val="212121"/>
          <w:sz w:val="24"/>
          <w:szCs w:val="24"/>
        </w:rPr>
      </w:pPr>
      <w:r>
        <w:rPr>
          <w:rFonts w:ascii="Calibri" w:eastAsia="Calibri" w:hAnsi="Calibri" w:cs="Calibri"/>
          <w:b/>
          <w:bCs/>
          <w:color w:val="212121"/>
          <w:sz w:val="24"/>
          <w:szCs w:val="24"/>
        </w:rPr>
        <w:t>About PBS</w:t>
      </w:r>
    </w:p>
    <w:p w14:paraId="00000035" w14:textId="77777777" w:rsidR="00F912CE" w:rsidRDefault="00F912CE">
      <w:hyperlink r:id="rId16">
        <w:r>
          <w:rPr>
            <w:rFonts w:ascii="Calibri" w:eastAsia="Calibri" w:hAnsi="Calibri" w:cs="Calibri"/>
            <w:color w:val="0000FF"/>
            <w:sz w:val="24"/>
            <w:szCs w:val="24"/>
            <w:u w:val="single"/>
          </w:rPr>
          <w:t>PBS</w:t>
        </w:r>
      </w:hyperlink>
      <w:r>
        <w:rPr>
          <w:rFonts w:ascii="Calibri" w:eastAsia="Calibri" w:hAnsi="Calibri" w:cs="Calibri"/>
          <w:color w:val="212121"/>
          <w:sz w:val="24"/>
          <w:szCs w:val="24"/>
        </w:rPr>
        <w:t>, with more than 330 member stations, offers all Americans the opportunity to explore new ideas and new worlds through television and digital content. Each month, 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affairs and to take front-row seats to world-class drama and performances. PBS’s broad array of programs has been consistently honored by the industry’s most coveted award competitions. Teachers of children from pre-K through 12th grade turn to</w:t>
      </w:r>
      <w:hyperlink r:id="rId17">
        <w:r>
          <w:rPr>
            <w:rFonts w:ascii="Calibri" w:eastAsia="Calibri" w:hAnsi="Calibri" w:cs="Calibri"/>
            <w:color w:val="212121"/>
            <w:sz w:val="24"/>
            <w:szCs w:val="24"/>
          </w:rPr>
          <w:t xml:space="preserve"> </w:t>
        </w:r>
      </w:hyperlink>
      <w:hyperlink r:id="rId18">
        <w:r>
          <w:rPr>
            <w:rFonts w:ascii="Calibri" w:eastAsia="Calibri" w:hAnsi="Calibri" w:cs="Calibri"/>
            <w:color w:val="0000FF"/>
            <w:sz w:val="24"/>
            <w:szCs w:val="24"/>
            <w:u w:val="single"/>
          </w:rPr>
          <w:t xml:space="preserve">PBS </w:t>
        </w:r>
        <w:proofErr w:type="spellStart"/>
        <w:r>
          <w:rPr>
            <w:rFonts w:ascii="Calibri" w:eastAsia="Calibri" w:hAnsi="Calibri" w:cs="Calibri"/>
            <w:color w:val="0000FF"/>
            <w:sz w:val="24"/>
            <w:szCs w:val="24"/>
            <w:u w:val="single"/>
          </w:rPr>
          <w:t>LearningMedia</w:t>
        </w:r>
        <w:proofErr w:type="spellEnd"/>
      </w:hyperlink>
      <w:r>
        <w:rPr>
          <w:rFonts w:ascii="Calibri" w:eastAsia="Calibri" w:hAnsi="Calibri" w:cs="Calibri"/>
          <w:color w:val="212121"/>
          <w:sz w:val="24"/>
          <w:szCs w:val="24"/>
        </w:rPr>
        <w:t xml:space="preserve"> for digital content and services that help bring classroom lessons to life. As the number one educational media brand,</w:t>
      </w:r>
      <w:hyperlink r:id="rId19">
        <w:r>
          <w:rPr>
            <w:rFonts w:ascii="Calibri" w:eastAsia="Calibri" w:hAnsi="Calibri" w:cs="Calibri"/>
            <w:color w:val="212121"/>
            <w:sz w:val="24"/>
            <w:szCs w:val="24"/>
          </w:rPr>
          <w:t xml:space="preserve"> </w:t>
        </w:r>
      </w:hyperlink>
      <w:hyperlink r:id="rId20">
        <w:r>
          <w:rPr>
            <w:rFonts w:ascii="Calibri" w:eastAsia="Calibri" w:hAnsi="Calibri" w:cs="Calibri"/>
            <w:color w:val="0000FF"/>
            <w:sz w:val="24"/>
            <w:szCs w:val="24"/>
            <w:u w:val="single"/>
          </w:rPr>
          <w:t>PBS KIDS</w:t>
        </w:r>
      </w:hyperlink>
      <w:r>
        <w:rPr>
          <w:rFonts w:ascii="Calibri" w:eastAsia="Calibri" w:hAnsi="Calibri" w:cs="Calibri"/>
          <w:color w:val="212121"/>
          <w:sz w:val="24"/>
          <w:szCs w:val="24"/>
        </w:rPr>
        <w:t xml:space="preserve"> helps children 2-8 build critical skills, enabling them to find success in school and life. Delivered through member stations, PBS KIDS offers high-quality content on TV — including a PBS KIDS channel — and streaming free on</w:t>
      </w:r>
      <w:hyperlink r:id="rId21">
        <w:r>
          <w:rPr>
            <w:rFonts w:ascii="Calibri" w:eastAsia="Calibri" w:hAnsi="Calibri" w:cs="Calibri"/>
            <w:color w:val="212121"/>
            <w:sz w:val="24"/>
            <w:szCs w:val="24"/>
          </w:rPr>
          <w:t xml:space="preserve"> </w:t>
        </w:r>
      </w:hyperlink>
      <w:hyperlink r:id="rId22">
        <w:r>
          <w:rPr>
            <w:rFonts w:ascii="Calibri" w:eastAsia="Calibri" w:hAnsi="Calibri" w:cs="Calibri"/>
            <w:color w:val="0000FF"/>
            <w:sz w:val="24"/>
            <w:szCs w:val="24"/>
            <w:u w:val="single"/>
          </w:rPr>
          <w:t>pbskids.org</w:t>
        </w:r>
      </w:hyperlink>
      <w:r>
        <w:rPr>
          <w:rFonts w:ascii="Calibri" w:eastAsia="Calibri" w:hAnsi="Calibri" w:cs="Calibri"/>
          <w:color w:val="212121"/>
          <w:sz w:val="24"/>
          <w:szCs w:val="24"/>
        </w:rPr>
        <w:t xml:space="preserve"> and the</w:t>
      </w:r>
      <w:hyperlink r:id="rId23">
        <w:r>
          <w:rPr>
            <w:rFonts w:ascii="Calibri" w:eastAsia="Calibri" w:hAnsi="Calibri" w:cs="Calibri"/>
            <w:color w:val="212121"/>
            <w:sz w:val="24"/>
            <w:szCs w:val="24"/>
          </w:rPr>
          <w:t xml:space="preserve"> </w:t>
        </w:r>
      </w:hyperlink>
      <w:hyperlink r:id="rId24">
        <w:r>
          <w:rPr>
            <w:rFonts w:ascii="Calibri" w:eastAsia="Calibri" w:hAnsi="Calibri" w:cs="Calibri"/>
            <w:color w:val="0000FF"/>
            <w:sz w:val="24"/>
            <w:szCs w:val="24"/>
            <w:u w:val="single"/>
          </w:rPr>
          <w:t>PBS KIDS Video app</w:t>
        </w:r>
      </w:hyperlink>
      <w:r>
        <w:rPr>
          <w:rFonts w:ascii="Calibri" w:eastAsia="Calibri" w:hAnsi="Calibri" w:cs="Calibri"/>
          <w:color w:val="212121"/>
          <w:sz w:val="24"/>
          <w:szCs w:val="24"/>
        </w:rPr>
        <w:t>, games on the</w:t>
      </w:r>
      <w:hyperlink r:id="rId25">
        <w:r>
          <w:rPr>
            <w:rFonts w:ascii="Calibri" w:eastAsia="Calibri" w:hAnsi="Calibri" w:cs="Calibri"/>
            <w:color w:val="212121"/>
            <w:sz w:val="24"/>
            <w:szCs w:val="24"/>
          </w:rPr>
          <w:t xml:space="preserve"> </w:t>
        </w:r>
      </w:hyperlink>
      <w:hyperlink r:id="rId26">
        <w:r>
          <w:rPr>
            <w:rFonts w:ascii="Calibri" w:eastAsia="Calibri" w:hAnsi="Calibri" w:cs="Calibri"/>
            <w:color w:val="0000FF"/>
            <w:sz w:val="24"/>
            <w:szCs w:val="24"/>
            <w:u w:val="single"/>
          </w:rPr>
          <w:t>PBS KIDS Games app</w:t>
        </w:r>
      </w:hyperlink>
      <w:r>
        <w:rPr>
          <w:rFonts w:ascii="Calibri" w:eastAsia="Calibri" w:hAnsi="Calibri" w:cs="Calibri"/>
          <w:color w:val="212121"/>
          <w:sz w:val="24"/>
          <w:szCs w:val="24"/>
        </w:rPr>
        <w:t>, and in communities across America. More information about PBS is available at</w:t>
      </w:r>
      <w:hyperlink r:id="rId27">
        <w:r>
          <w:rPr>
            <w:rFonts w:ascii="Calibri" w:eastAsia="Calibri" w:hAnsi="Calibri" w:cs="Calibri"/>
            <w:color w:val="212121"/>
            <w:sz w:val="24"/>
            <w:szCs w:val="24"/>
          </w:rPr>
          <w:t xml:space="preserve"> </w:t>
        </w:r>
      </w:hyperlink>
      <w:hyperlink r:id="rId28">
        <w:r>
          <w:rPr>
            <w:rFonts w:ascii="Calibri" w:eastAsia="Calibri" w:hAnsi="Calibri" w:cs="Calibri"/>
            <w:color w:val="0000FF"/>
            <w:sz w:val="24"/>
            <w:szCs w:val="24"/>
            <w:u w:val="single"/>
          </w:rPr>
          <w:t>PBS.org</w:t>
        </w:r>
      </w:hyperlink>
      <w:r>
        <w:rPr>
          <w:rFonts w:ascii="Calibri" w:eastAsia="Calibri" w:hAnsi="Calibri" w:cs="Calibri"/>
          <w:color w:val="212121"/>
          <w:sz w:val="24"/>
          <w:szCs w:val="24"/>
        </w:rPr>
        <w:t>, one of the leading dot-org websites on the internet,</w:t>
      </w:r>
      <w:hyperlink r:id="rId29">
        <w:r>
          <w:rPr>
            <w:rFonts w:ascii="Calibri" w:eastAsia="Calibri" w:hAnsi="Calibri" w:cs="Calibri"/>
            <w:color w:val="212121"/>
            <w:sz w:val="24"/>
            <w:szCs w:val="24"/>
          </w:rPr>
          <w:t xml:space="preserve"> </w:t>
        </w:r>
      </w:hyperlink>
      <w:hyperlink r:id="rId30">
        <w:r>
          <w:rPr>
            <w:rFonts w:ascii="Calibri" w:eastAsia="Calibri" w:hAnsi="Calibri" w:cs="Calibri"/>
            <w:color w:val="0000FF"/>
            <w:sz w:val="24"/>
            <w:szCs w:val="24"/>
            <w:u w:val="single"/>
          </w:rPr>
          <w:t>Facebook</w:t>
        </w:r>
      </w:hyperlink>
      <w:r>
        <w:rPr>
          <w:rFonts w:ascii="Calibri" w:eastAsia="Calibri" w:hAnsi="Calibri" w:cs="Calibri"/>
          <w:color w:val="212121"/>
          <w:sz w:val="24"/>
          <w:szCs w:val="24"/>
        </w:rPr>
        <w:t>,</w:t>
      </w:r>
      <w:hyperlink r:id="rId31">
        <w:r>
          <w:rPr>
            <w:rFonts w:ascii="Calibri" w:eastAsia="Calibri" w:hAnsi="Calibri" w:cs="Calibri"/>
            <w:color w:val="212121"/>
            <w:sz w:val="24"/>
            <w:szCs w:val="24"/>
          </w:rPr>
          <w:t xml:space="preserve"> </w:t>
        </w:r>
      </w:hyperlink>
      <w:hyperlink r:id="rId32">
        <w:r>
          <w:rPr>
            <w:rFonts w:ascii="Calibri" w:eastAsia="Calibri" w:hAnsi="Calibri" w:cs="Calibri"/>
            <w:color w:val="0000FF"/>
            <w:sz w:val="24"/>
            <w:szCs w:val="24"/>
            <w:u w:val="single"/>
          </w:rPr>
          <w:t>Instagram</w:t>
        </w:r>
      </w:hyperlink>
      <w:r>
        <w:rPr>
          <w:rFonts w:ascii="Calibri" w:eastAsia="Calibri" w:hAnsi="Calibri" w:cs="Calibri"/>
          <w:color w:val="212121"/>
          <w:sz w:val="24"/>
          <w:szCs w:val="24"/>
        </w:rPr>
        <w:t>, or through our</w:t>
      </w:r>
      <w:hyperlink r:id="rId33">
        <w:r>
          <w:rPr>
            <w:rFonts w:ascii="Calibri" w:eastAsia="Calibri" w:hAnsi="Calibri" w:cs="Calibri"/>
            <w:color w:val="212121"/>
            <w:sz w:val="24"/>
            <w:szCs w:val="24"/>
          </w:rPr>
          <w:t xml:space="preserve"> </w:t>
        </w:r>
      </w:hyperlink>
      <w:hyperlink r:id="rId34">
        <w:r>
          <w:rPr>
            <w:rFonts w:ascii="Calibri" w:eastAsia="Calibri" w:hAnsi="Calibri" w:cs="Calibri"/>
            <w:color w:val="0000FF"/>
            <w:sz w:val="24"/>
            <w:szCs w:val="24"/>
            <w:u w:val="single"/>
          </w:rPr>
          <w:t>apps for mobile and connected devices</w:t>
        </w:r>
      </w:hyperlink>
      <w:r>
        <w:rPr>
          <w:rFonts w:ascii="Calibri" w:eastAsia="Calibri" w:hAnsi="Calibri" w:cs="Calibri"/>
          <w:color w:val="212121"/>
          <w:sz w:val="24"/>
          <w:szCs w:val="24"/>
        </w:rPr>
        <w:t>. Specific program information and updates for press are available at</w:t>
      </w:r>
      <w:hyperlink r:id="rId35">
        <w:r>
          <w:rPr>
            <w:rFonts w:ascii="Calibri" w:eastAsia="Calibri" w:hAnsi="Calibri" w:cs="Calibri"/>
            <w:color w:val="212121"/>
            <w:sz w:val="24"/>
            <w:szCs w:val="24"/>
          </w:rPr>
          <w:t xml:space="preserve"> </w:t>
        </w:r>
      </w:hyperlink>
      <w:hyperlink r:id="rId36">
        <w:r>
          <w:rPr>
            <w:rFonts w:ascii="Calibri" w:eastAsia="Calibri" w:hAnsi="Calibri" w:cs="Calibri"/>
            <w:color w:val="0000FF"/>
            <w:sz w:val="24"/>
            <w:szCs w:val="24"/>
            <w:u w:val="single"/>
          </w:rPr>
          <w:t>pbs.org/pressroom</w:t>
        </w:r>
      </w:hyperlink>
      <w:r>
        <w:rPr>
          <w:rFonts w:ascii="Calibri" w:eastAsia="Calibri" w:hAnsi="Calibri" w:cs="Calibri"/>
          <w:color w:val="212121"/>
          <w:sz w:val="24"/>
          <w:szCs w:val="24"/>
        </w:rPr>
        <w:t xml:space="preserve"> or by following</w:t>
      </w:r>
      <w:hyperlink r:id="rId37">
        <w:r>
          <w:rPr>
            <w:rFonts w:ascii="Calibri" w:eastAsia="Calibri" w:hAnsi="Calibri" w:cs="Calibri"/>
            <w:color w:val="212121"/>
            <w:sz w:val="24"/>
            <w:szCs w:val="24"/>
          </w:rPr>
          <w:t xml:space="preserve"> </w:t>
        </w:r>
      </w:hyperlink>
      <w:hyperlink r:id="rId38">
        <w:r>
          <w:rPr>
            <w:rFonts w:ascii="Calibri" w:eastAsia="Calibri" w:hAnsi="Calibri" w:cs="Calibri"/>
            <w:color w:val="0000FF"/>
            <w:sz w:val="24"/>
            <w:szCs w:val="24"/>
            <w:u w:val="single"/>
          </w:rPr>
          <w:t>PBS Communications on X.</w:t>
        </w:r>
      </w:hyperlink>
    </w:p>
    <w:sectPr w:rsidR="00F912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E0B9BA7-9D6E-404E-A0EF-8A53A51D2BB4}"/>
    <w:embedItalic r:id="rId2" w:fontKey="{A836BCF1-FAF8-1D47-9591-AD229C089192}"/>
  </w:font>
  <w:font w:name="Times New Roman">
    <w:panose1 w:val="02020603050405020304"/>
    <w:charset w:val="00"/>
    <w:family w:val="roman"/>
    <w:pitch w:val="variable"/>
    <w:sig w:usb0="E0002EFF" w:usb1="C000785B" w:usb2="00000009" w:usb3="00000000" w:csb0="000001FF" w:csb1="00000000"/>
    <w:embedRegular r:id="rId3" w:fontKey="{8EA597A9-D74A-824C-97D5-2F284B0CFBA2}"/>
  </w:font>
  <w:font w:name="Calibri">
    <w:panose1 w:val="020F0502020204030204"/>
    <w:charset w:val="00"/>
    <w:family w:val="swiss"/>
    <w:pitch w:val="variable"/>
    <w:sig w:usb0="E0002AFF" w:usb1="C000247B" w:usb2="00000009" w:usb3="00000000" w:csb0="000001FF" w:csb1="00000000"/>
    <w:embedRegular r:id="rId4" w:fontKey="{6E957C3C-793B-3243-BFA4-AA08E00D9831}"/>
    <w:embedBold r:id="rId5" w:fontKey="{C2141C6E-FB89-5040-A695-A975197B6FF5}"/>
    <w:embedItalic r:id="rId6" w:fontKey="{5EB20A6B-8069-E741-92D0-22CB4BD37444}"/>
    <w:embedBoldItalic r:id="rId7" w:fontKey="{DE029B4F-3041-6242-A841-3FAC03954FB1}"/>
  </w:font>
  <w:font w:name="Cambria">
    <w:panose1 w:val="02040503050406030204"/>
    <w:charset w:val="00"/>
    <w:family w:val="roman"/>
    <w:pitch w:val="variable"/>
    <w:sig w:usb0="E00006FF" w:usb1="420024FF" w:usb2="02000000" w:usb3="00000000" w:csb0="0000019F" w:csb1="00000000"/>
    <w:embedRegular r:id="rId8" w:fontKey="{A3CF2688-13B8-8141-8D09-2E8DC0BAD6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2CE"/>
    <w:rsid w:val="00000030"/>
    <w:rsid w:val="00253523"/>
    <w:rsid w:val="00693277"/>
    <w:rsid w:val="00753F83"/>
    <w:rsid w:val="0095373C"/>
    <w:rsid w:val="00AF71F0"/>
    <w:rsid w:val="00E443E3"/>
    <w:rsid w:val="00E75CBE"/>
    <w:rsid w:val="00EE4D43"/>
    <w:rsid w:val="00F35DDE"/>
    <w:rsid w:val="00F91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7B1786"/>
  <w15:docId w15:val="{EADF5A76-8E07-D644-A1BF-4D4C6C66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E4D43"/>
    <w:rPr>
      <w:color w:val="0000FF" w:themeColor="hyperlink"/>
      <w:u w:val="single"/>
    </w:rPr>
  </w:style>
  <w:style w:type="character" w:styleId="UnresolvedMention">
    <w:name w:val="Unresolved Mention"/>
    <w:basedOn w:val="DefaultParagraphFont"/>
    <w:uiPriority w:val="99"/>
    <w:semiHidden/>
    <w:unhideWhenUsed/>
    <w:rsid w:val="00EE4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bs.org/" TargetMode="External"/><Relationship Id="rId18" Type="http://schemas.openxmlformats.org/officeDocument/2006/relationships/hyperlink" Target="http://pbslearningmedia.org/" TargetMode="External"/><Relationship Id="rId26" Type="http://schemas.openxmlformats.org/officeDocument/2006/relationships/hyperlink" Target="https://pbskids.org/apps/pbs-kids-games.html" TargetMode="External"/><Relationship Id="rId39" Type="http://schemas.openxmlformats.org/officeDocument/2006/relationships/fontTable" Target="fontTable.xml"/><Relationship Id="rId21" Type="http://schemas.openxmlformats.org/officeDocument/2006/relationships/hyperlink" Target="http://pbskids.org/" TargetMode="External"/><Relationship Id="rId34" Type="http://schemas.openxmlformats.org/officeDocument/2006/relationships/hyperlink" Target="http://www.pbs.org/anywhere/home/" TargetMode="External"/><Relationship Id="rId7" Type="http://schemas.openxmlformats.org/officeDocument/2006/relationships/hyperlink" Target="https://www.pbs.org/" TargetMode="External"/><Relationship Id="rId12" Type="http://schemas.openxmlformats.org/officeDocument/2006/relationships/hyperlink" Target="http://pbs.org/" TargetMode="External"/><Relationship Id="rId17" Type="http://schemas.openxmlformats.org/officeDocument/2006/relationships/hyperlink" Target="http://pbslearningmedia.org/" TargetMode="External"/><Relationship Id="rId25" Type="http://schemas.openxmlformats.org/officeDocument/2006/relationships/hyperlink" Target="https://pbskids.org/apps/pbs-kids-games.html" TargetMode="External"/><Relationship Id="rId33" Type="http://schemas.openxmlformats.org/officeDocument/2006/relationships/hyperlink" Target="http://www.pbs.org/anywhere/home/" TargetMode="External"/><Relationship Id="rId38" Type="http://schemas.openxmlformats.org/officeDocument/2006/relationships/hyperlink" Target="https://twitter.com/PBS_PR" TargetMode="External"/><Relationship Id="rId2" Type="http://schemas.openxmlformats.org/officeDocument/2006/relationships/settings" Target="settings.xml"/><Relationship Id="rId16" Type="http://schemas.openxmlformats.org/officeDocument/2006/relationships/hyperlink" Target="http://www.pbs.org/" TargetMode="External"/><Relationship Id="rId20" Type="http://schemas.openxmlformats.org/officeDocument/2006/relationships/hyperlink" Target="http://pbskids.org/" TargetMode="External"/><Relationship Id="rId29" Type="http://schemas.openxmlformats.org/officeDocument/2006/relationships/hyperlink" Target="https://www.facebook.com/pbs" TargetMode="External"/><Relationship Id="rId1" Type="http://schemas.openxmlformats.org/officeDocument/2006/relationships/styles" Target="styles.xml"/><Relationship Id="rId6" Type="http://schemas.openxmlformats.org/officeDocument/2006/relationships/hyperlink" Target="https://youtube.com/playlist?list=PLzkQfVIJun2LOI-FeVydE9Z7BsYwahJO6&amp;si=ZZvToTPPu_a5M3Xk" TargetMode="External"/><Relationship Id="rId11" Type="http://schemas.openxmlformats.org/officeDocument/2006/relationships/hyperlink" Target="https://www.pbslearningmedia.org/collection/american-muslims-a-history-revealed/" TargetMode="External"/><Relationship Id="rId24" Type="http://schemas.openxmlformats.org/officeDocument/2006/relationships/hyperlink" Target="https://pbskids.org/apps/pbs-kids-video.html" TargetMode="External"/><Relationship Id="rId32" Type="http://schemas.openxmlformats.org/officeDocument/2006/relationships/hyperlink" Target="https://www.instagram.com/pbs/?hl=en" TargetMode="External"/><Relationship Id="rId37" Type="http://schemas.openxmlformats.org/officeDocument/2006/relationships/hyperlink" Target="https://twitter.com/PBS_PR" TargetMode="External"/><Relationship Id="rId40" Type="http://schemas.openxmlformats.org/officeDocument/2006/relationships/theme" Target="theme/theme1.xml"/><Relationship Id="rId5" Type="http://schemas.openxmlformats.org/officeDocument/2006/relationships/hyperlink" Target="https://worldchannel.org/" TargetMode="External"/><Relationship Id="rId15" Type="http://schemas.openxmlformats.org/officeDocument/2006/relationships/hyperlink" Target="https://www.pbs.org/pbs-video-app/" TargetMode="External"/><Relationship Id="rId23" Type="http://schemas.openxmlformats.org/officeDocument/2006/relationships/hyperlink" Target="https://pbskids.org/apps/pbs-kids-video.html" TargetMode="External"/><Relationship Id="rId28" Type="http://schemas.openxmlformats.org/officeDocument/2006/relationships/hyperlink" Target="http://pbs.org/" TargetMode="External"/><Relationship Id="rId36" Type="http://schemas.openxmlformats.org/officeDocument/2006/relationships/hyperlink" Target="http://pressroom.pbs.org/" TargetMode="External"/><Relationship Id="rId10" Type="http://schemas.openxmlformats.org/officeDocument/2006/relationships/hyperlink" Target="https://www.pbs.org/pbs-video-app/" TargetMode="External"/><Relationship Id="rId19" Type="http://schemas.openxmlformats.org/officeDocument/2006/relationships/hyperlink" Target="http://pbskids.org/" TargetMode="External"/><Relationship Id="rId31" Type="http://schemas.openxmlformats.org/officeDocument/2006/relationships/hyperlink" Target="https://www.instagram.com/pbs/?hl=en" TargetMode="External"/><Relationship Id="rId4" Type="http://schemas.openxmlformats.org/officeDocument/2006/relationships/hyperlink" Target="https://worldchannel.org/" TargetMode="External"/><Relationship Id="rId9" Type="http://schemas.openxmlformats.org/officeDocument/2006/relationships/hyperlink" Target="https://www.pbs.org/pbs-video-app/" TargetMode="External"/><Relationship Id="rId14" Type="http://schemas.openxmlformats.org/officeDocument/2006/relationships/hyperlink" Target="https://www.pbs.org/pbs-video-app/" TargetMode="External"/><Relationship Id="rId22" Type="http://schemas.openxmlformats.org/officeDocument/2006/relationships/hyperlink" Target="http://pbskids.org/" TargetMode="External"/><Relationship Id="rId27" Type="http://schemas.openxmlformats.org/officeDocument/2006/relationships/hyperlink" Target="http://pbs.org/" TargetMode="External"/><Relationship Id="rId30" Type="http://schemas.openxmlformats.org/officeDocument/2006/relationships/hyperlink" Target="https://www.facebook.com/pbs" TargetMode="External"/><Relationship Id="rId35" Type="http://schemas.openxmlformats.org/officeDocument/2006/relationships/hyperlink" Target="http://pressroom.pbs.org/" TargetMode="External"/><Relationship Id="rId8" Type="http://schemas.openxmlformats.org/officeDocument/2006/relationships/hyperlink" Target="https://www.pbs.org/pbs-video-app/"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1808</Words>
  <Characters>9748</Characters>
  <Application>Microsoft Office Word</Application>
  <DocSecurity>0</DocSecurity>
  <Lines>177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Lawrence</cp:lastModifiedBy>
  <cp:revision>6</cp:revision>
  <dcterms:created xsi:type="dcterms:W3CDTF">2026-04-13T17:48:00Z</dcterms:created>
  <dcterms:modified xsi:type="dcterms:W3CDTF">2026-04-23T19:40:00Z</dcterms:modified>
</cp:coreProperties>
</file>