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A58B0" w14:textId="77777777" w:rsidR="00BA3029" w:rsidRDefault="00BA3029" w:rsidP="00BA3029"/>
    <w:p w14:paraId="7D695B82" w14:textId="77777777" w:rsidR="00BA3029" w:rsidRDefault="00BA3029" w:rsidP="00BA3029"/>
    <w:p w14:paraId="6CD9F24B" w14:textId="77777777" w:rsidR="00BA3029" w:rsidRPr="004C0550" w:rsidRDefault="00BA3029" w:rsidP="004C0550">
      <w:pPr>
        <w:jc w:val="center"/>
        <w:rPr>
          <w:color w:val="FF0000"/>
        </w:rPr>
      </w:pPr>
    </w:p>
    <w:p w14:paraId="00310D4D" w14:textId="320A62D3" w:rsidR="00FA29C8" w:rsidRPr="00431B5A" w:rsidRDefault="001D3D4E" w:rsidP="00A10273">
      <w:pPr>
        <w:widowControl w:val="0"/>
        <w:autoSpaceDE w:val="0"/>
        <w:autoSpaceDN w:val="0"/>
        <w:adjustRightInd w:val="0"/>
        <w:jc w:val="center"/>
        <w:rPr>
          <w:rFonts w:cs="Times New Roman"/>
          <w:b/>
          <w:bCs/>
          <w:spacing w:val="4"/>
          <w:kern w:val="1"/>
          <w:sz w:val="32"/>
          <w:szCs w:val="32"/>
        </w:rPr>
      </w:pPr>
      <w:r w:rsidRPr="00431B5A">
        <w:rPr>
          <w:b/>
          <w:smallCaps/>
          <w:sz w:val="32"/>
          <w:szCs w:val="32"/>
        </w:rPr>
        <w:t>American Experience</w:t>
      </w:r>
      <w:r w:rsidR="00DC5E76" w:rsidRPr="00431B5A">
        <w:rPr>
          <w:rFonts w:cs="Times New Roman"/>
          <w:b/>
          <w:bCs/>
          <w:i/>
          <w:spacing w:val="4"/>
          <w:kern w:val="1"/>
          <w:sz w:val="32"/>
          <w:szCs w:val="32"/>
        </w:rPr>
        <w:t xml:space="preserve"> </w:t>
      </w:r>
      <w:r w:rsidR="00A50325" w:rsidRPr="00431B5A">
        <w:rPr>
          <w:rFonts w:cs="Times New Roman"/>
          <w:b/>
          <w:bCs/>
          <w:i/>
          <w:spacing w:val="4"/>
          <w:kern w:val="1"/>
          <w:sz w:val="32"/>
          <w:szCs w:val="32"/>
        </w:rPr>
        <w:t xml:space="preserve">The </w:t>
      </w:r>
      <w:r w:rsidR="003D66B1">
        <w:rPr>
          <w:rFonts w:cs="Times New Roman"/>
          <w:b/>
          <w:bCs/>
          <w:i/>
          <w:spacing w:val="4"/>
          <w:kern w:val="1"/>
          <w:sz w:val="32"/>
          <w:szCs w:val="32"/>
        </w:rPr>
        <w:t>Man Who Tried to Feed the World</w:t>
      </w:r>
    </w:p>
    <w:p w14:paraId="74D805BB" w14:textId="1AC6915F" w:rsidR="00BF2F2C" w:rsidRPr="00431B5A" w:rsidRDefault="000772EE" w:rsidP="001F2BE7">
      <w:pPr>
        <w:widowControl w:val="0"/>
        <w:autoSpaceDE w:val="0"/>
        <w:autoSpaceDN w:val="0"/>
        <w:adjustRightInd w:val="0"/>
        <w:jc w:val="center"/>
        <w:rPr>
          <w:rFonts w:cs="Times New Roman"/>
          <w:b/>
          <w:bCs/>
          <w:spacing w:val="4"/>
          <w:kern w:val="1"/>
          <w:sz w:val="32"/>
          <w:szCs w:val="32"/>
        </w:rPr>
      </w:pPr>
      <w:r w:rsidRPr="00431B5A">
        <w:rPr>
          <w:rFonts w:cs="Times New Roman"/>
          <w:b/>
          <w:bCs/>
          <w:spacing w:val="4"/>
          <w:kern w:val="1"/>
          <w:sz w:val="32"/>
          <w:szCs w:val="32"/>
        </w:rPr>
        <w:t xml:space="preserve"> </w:t>
      </w:r>
      <w:r w:rsidR="00D548DC" w:rsidRPr="00431B5A">
        <w:rPr>
          <w:rFonts w:cs="Times New Roman"/>
          <w:b/>
          <w:bCs/>
          <w:spacing w:val="4"/>
          <w:kern w:val="1"/>
          <w:sz w:val="32"/>
          <w:szCs w:val="32"/>
        </w:rPr>
        <w:t>Premieres</w:t>
      </w:r>
      <w:r w:rsidR="009D307C" w:rsidRPr="00431B5A">
        <w:rPr>
          <w:rFonts w:cs="Times New Roman"/>
          <w:b/>
          <w:bCs/>
          <w:spacing w:val="4"/>
          <w:kern w:val="1"/>
          <w:sz w:val="32"/>
          <w:szCs w:val="32"/>
        </w:rPr>
        <w:t xml:space="preserve"> </w:t>
      </w:r>
      <w:r w:rsidR="002534C0" w:rsidRPr="00431B5A">
        <w:rPr>
          <w:rFonts w:cs="Times New Roman"/>
          <w:b/>
          <w:bCs/>
          <w:spacing w:val="4"/>
          <w:kern w:val="1"/>
          <w:sz w:val="32"/>
          <w:szCs w:val="32"/>
        </w:rPr>
        <w:t xml:space="preserve">Tuesday, </w:t>
      </w:r>
      <w:r w:rsidR="00A00DF9">
        <w:rPr>
          <w:rFonts w:cs="Times New Roman"/>
          <w:b/>
          <w:bCs/>
          <w:spacing w:val="4"/>
          <w:kern w:val="1"/>
          <w:sz w:val="32"/>
          <w:szCs w:val="32"/>
        </w:rPr>
        <w:t>April 21</w:t>
      </w:r>
      <w:r w:rsidR="00155547" w:rsidRPr="00431B5A">
        <w:rPr>
          <w:rFonts w:cs="Times New Roman"/>
          <w:b/>
          <w:bCs/>
          <w:spacing w:val="4"/>
          <w:kern w:val="1"/>
          <w:sz w:val="32"/>
          <w:szCs w:val="32"/>
        </w:rPr>
        <w:t xml:space="preserve">, 2020 </w:t>
      </w:r>
      <w:r w:rsidR="002534C0" w:rsidRPr="00431B5A">
        <w:rPr>
          <w:rFonts w:cs="Times New Roman"/>
          <w:b/>
          <w:bCs/>
          <w:spacing w:val="4"/>
          <w:kern w:val="1"/>
          <w:sz w:val="32"/>
          <w:szCs w:val="32"/>
        </w:rPr>
        <w:t>on PBS</w:t>
      </w:r>
    </w:p>
    <w:p w14:paraId="1E60D112" w14:textId="77777777" w:rsidR="002534C0" w:rsidRDefault="002534C0" w:rsidP="001F2BE7">
      <w:pPr>
        <w:widowControl w:val="0"/>
        <w:autoSpaceDE w:val="0"/>
        <w:autoSpaceDN w:val="0"/>
        <w:adjustRightInd w:val="0"/>
        <w:jc w:val="center"/>
        <w:rPr>
          <w:rFonts w:cs="Times New Roman"/>
          <w:b/>
          <w:bCs/>
          <w:spacing w:val="4"/>
          <w:kern w:val="1"/>
          <w:sz w:val="28"/>
          <w:szCs w:val="28"/>
        </w:rPr>
      </w:pPr>
    </w:p>
    <w:p w14:paraId="6CDA088B" w14:textId="77777777" w:rsidR="00430E67" w:rsidRDefault="003D66B1" w:rsidP="001F2BE7">
      <w:pPr>
        <w:widowControl w:val="0"/>
        <w:autoSpaceDE w:val="0"/>
        <w:autoSpaceDN w:val="0"/>
        <w:adjustRightInd w:val="0"/>
        <w:jc w:val="center"/>
        <w:rPr>
          <w:rFonts w:cs="Times New Roman"/>
          <w:b/>
          <w:bCs/>
          <w:spacing w:val="4"/>
          <w:kern w:val="1"/>
          <w:sz w:val="28"/>
          <w:szCs w:val="28"/>
        </w:rPr>
      </w:pPr>
      <w:r>
        <w:rPr>
          <w:rFonts w:cs="Times New Roman"/>
          <w:b/>
          <w:bCs/>
          <w:spacing w:val="4"/>
          <w:kern w:val="1"/>
          <w:sz w:val="28"/>
          <w:szCs w:val="28"/>
        </w:rPr>
        <w:t>New Documentary</w:t>
      </w:r>
      <w:r w:rsidR="00D1317F">
        <w:rPr>
          <w:rFonts w:cs="Times New Roman"/>
          <w:b/>
          <w:bCs/>
          <w:spacing w:val="4"/>
          <w:kern w:val="1"/>
          <w:sz w:val="28"/>
          <w:szCs w:val="28"/>
        </w:rPr>
        <w:t xml:space="preserve"> About</w:t>
      </w:r>
      <w:r>
        <w:rPr>
          <w:rFonts w:cs="Times New Roman"/>
          <w:b/>
          <w:bCs/>
          <w:spacing w:val="4"/>
          <w:kern w:val="1"/>
          <w:sz w:val="28"/>
          <w:szCs w:val="28"/>
        </w:rPr>
        <w:t xml:space="preserve"> Norman Borlaug, the Nobel Prize Winner </w:t>
      </w:r>
      <w:r w:rsidR="000E60A4">
        <w:rPr>
          <w:rFonts w:cs="Times New Roman"/>
          <w:b/>
          <w:bCs/>
          <w:spacing w:val="4"/>
          <w:kern w:val="1"/>
          <w:sz w:val="28"/>
          <w:szCs w:val="28"/>
        </w:rPr>
        <w:t>W</w:t>
      </w:r>
      <w:r>
        <w:rPr>
          <w:rFonts w:cs="Times New Roman"/>
          <w:b/>
          <w:bCs/>
          <w:spacing w:val="4"/>
          <w:kern w:val="1"/>
          <w:sz w:val="28"/>
          <w:szCs w:val="28"/>
        </w:rPr>
        <w:t xml:space="preserve">hose </w:t>
      </w:r>
    </w:p>
    <w:p w14:paraId="35A7D1DF" w14:textId="2F445E15" w:rsidR="00AE0376" w:rsidRDefault="003D66B1" w:rsidP="001F2BE7">
      <w:pPr>
        <w:widowControl w:val="0"/>
        <w:autoSpaceDE w:val="0"/>
        <w:autoSpaceDN w:val="0"/>
        <w:adjustRightInd w:val="0"/>
        <w:jc w:val="center"/>
        <w:rPr>
          <w:rFonts w:cs="Times New Roman"/>
          <w:b/>
          <w:bCs/>
          <w:spacing w:val="4"/>
          <w:kern w:val="1"/>
          <w:sz w:val="28"/>
          <w:szCs w:val="28"/>
        </w:rPr>
      </w:pPr>
      <w:r>
        <w:rPr>
          <w:rFonts w:cs="Times New Roman"/>
          <w:b/>
          <w:bCs/>
          <w:spacing w:val="4"/>
          <w:kern w:val="1"/>
          <w:sz w:val="28"/>
          <w:szCs w:val="28"/>
        </w:rPr>
        <w:t>“Green Revolution” Transformed the World</w:t>
      </w:r>
    </w:p>
    <w:p w14:paraId="537E0886" w14:textId="77777777" w:rsidR="003D66B1" w:rsidRPr="00DD4BE9" w:rsidRDefault="003D66B1" w:rsidP="001F2BE7">
      <w:pPr>
        <w:widowControl w:val="0"/>
        <w:autoSpaceDE w:val="0"/>
        <w:autoSpaceDN w:val="0"/>
        <w:adjustRightInd w:val="0"/>
        <w:jc w:val="center"/>
        <w:rPr>
          <w:rFonts w:cs="Times New Roman"/>
          <w:b/>
          <w:bCs/>
          <w:spacing w:val="4"/>
          <w:kern w:val="1"/>
          <w:sz w:val="28"/>
          <w:szCs w:val="28"/>
        </w:rPr>
      </w:pPr>
    </w:p>
    <w:p w14:paraId="7C5C0D16" w14:textId="57138F94" w:rsidR="003D66B1" w:rsidRPr="003D66B1" w:rsidRDefault="00763BC1" w:rsidP="003D66B1">
      <w:pPr>
        <w:rPr>
          <w:rFonts w:eastAsia="Times New Roman" w:cstheme="minorHAnsi"/>
          <w:color w:val="000000"/>
        </w:rPr>
      </w:pPr>
      <w:r>
        <w:rPr>
          <w:rFonts w:cs="Times New Roman"/>
          <w:noProof/>
        </w:rPr>
        <mc:AlternateContent>
          <mc:Choice Requires="wps">
            <w:drawing>
              <wp:anchor distT="0" distB="0" distL="114300" distR="114300" simplePos="0" relativeHeight="251659264" behindDoc="1" locked="0" layoutInCell="1" allowOverlap="1" wp14:anchorId="7DA0C9D1" wp14:editId="617F353A">
                <wp:simplePos x="0" y="0"/>
                <wp:positionH relativeFrom="column">
                  <wp:posOffset>0</wp:posOffset>
                </wp:positionH>
                <wp:positionV relativeFrom="paragraph">
                  <wp:posOffset>86360</wp:posOffset>
                </wp:positionV>
                <wp:extent cx="2651760" cy="2651760"/>
                <wp:effectExtent l="0" t="0" r="2540" b="2540"/>
                <wp:wrapTight wrapText="bothSides">
                  <wp:wrapPolygon edited="0">
                    <wp:start x="0" y="0"/>
                    <wp:lineTo x="0" y="21517"/>
                    <wp:lineTo x="21517" y="21517"/>
                    <wp:lineTo x="21517"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651760" cy="2651760"/>
                        </a:xfrm>
                        <a:prstGeom prst="rect">
                          <a:avLst/>
                        </a:prstGeom>
                        <a:solidFill>
                          <a:schemeClr val="lt1"/>
                        </a:solidFill>
                        <a:ln w="6350">
                          <a:noFill/>
                        </a:ln>
                      </wps:spPr>
                      <wps:txbx>
                        <w:txbxContent>
                          <w:p w14:paraId="7ABC9BBD" w14:textId="223DB584" w:rsidR="00763BC1" w:rsidRDefault="00763BC1">
                            <w:pPr>
                              <w:rPr>
                                <w:i/>
                                <w:iCs/>
                              </w:rPr>
                            </w:pPr>
                            <w:r>
                              <w:rPr>
                                <w:i/>
                                <w:iCs/>
                                <w:noProof/>
                              </w:rPr>
                              <w:drawing>
                                <wp:inline distT="0" distB="0" distL="0" distR="0" wp14:anchorId="346951A2" wp14:editId="4E973114">
                                  <wp:extent cx="2509558" cy="2286000"/>
                                  <wp:effectExtent l="0" t="0" r="5080" b="0"/>
                                  <wp:docPr id="3" name="Picture 3" descr="A person standing next to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G.2010.3 red2.jpg"/>
                                          <pic:cNvPicPr/>
                                        </pic:nvPicPr>
                                        <pic:blipFill>
                                          <a:blip r:embed="rId8">
                                            <a:extLst>
                                              <a:ext uri="{28A0092B-C50C-407E-A947-70E740481C1C}">
                                                <a14:useLocalDpi xmlns:a14="http://schemas.microsoft.com/office/drawing/2010/main" val="0"/>
                                              </a:ext>
                                            </a:extLst>
                                          </a:blip>
                                          <a:stretch>
                                            <a:fillRect/>
                                          </a:stretch>
                                        </pic:blipFill>
                                        <pic:spPr>
                                          <a:xfrm>
                                            <a:off x="0" y="0"/>
                                            <a:ext cx="2509558" cy="2286000"/>
                                          </a:xfrm>
                                          <a:prstGeom prst="rect">
                                            <a:avLst/>
                                          </a:prstGeom>
                                        </pic:spPr>
                                      </pic:pic>
                                    </a:graphicData>
                                  </a:graphic>
                                </wp:inline>
                              </w:drawing>
                            </w:r>
                          </w:p>
                          <w:p w14:paraId="06B66474" w14:textId="0E569B8A" w:rsidR="00FA6757" w:rsidRPr="00114510" w:rsidRDefault="00763BC1" w:rsidP="00FA6757">
                            <w:pPr>
                              <w:rPr>
                                <w:i/>
                                <w:iCs/>
                                <w:sz w:val="20"/>
                                <w:szCs w:val="20"/>
                              </w:rPr>
                            </w:pPr>
                            <w:r w:rsidRPr="00114510">
                              <w:rPr>
                                <w:i/>
                                <w:iCs/>
                                <w:sz w:val="20"/>
                                <w:szCs w:val="20"/>
                              </w:rPr>
                              <w:t xml:space="preserve">Credit: </w:t>
                            </w:r>
                            <w:r w:rsidR="00FA6757" w:rsidRPr="00114510">
                              <w:rPr>
                                <w:i/>
                                <w:iCs/>
                                <w:sz w:val="20"/>
                                <w:szCs w:val="20"/>
                              </w:rPr>
                              <w:t>Arthur Rickerby, courtesy of National Portrait Gallery, Smithsonian Institution</w:t>
                            </w:r>
                          </w:p>
                          <w:p w14:paraId="214B855F" w14:textId="1E385E9B" w:rsidR="00763BC1" w:rsidRPr="00763BC1" w:rsidRDefault="00763BC1">
                            <w:pPr>
                              <w:rPr>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0C9D1" id="_x0000_t202" coordsize="21600,21600" o:spt="202" path="m,l,21600r21600,l21600,xe">
                <v:stroke joinstyle="miter"/>
                <v:path gradientshapeok="t" o:connecttype="rect"/>
              </v:shapetype>
              <v:shape id="Text Box 2" o:spid="_x0000_s1026" type="#_x0000_t202" style="position:absolute;margin-left:0;margin-top:6.8pt;width:208.8pt;height:20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" fillcolor="white [3201]" stroked="f" strokeweight=".5pt">
                <v:textbox inset="0,0,0,0">
                  <w:txbxContent>
                    <w:p w14:paraId="7ABC9BBD" w14:textId="223DB584" w:rsidR="00763BC1" w:rsidRDefault="00763BC1">
                      <w:pPr>
                        <w:rPr>
                          <w:i/>
                          <w:iCs/>
                        </w:rPr>
                      </w:pPr>
                      <w:r>
                        <w:rPr>
                          <w:i/>
                          <w:iCs/>
                          <w:noProof/>
                        </w:rPr>
                        <w:drawing>
                          <wp:inline distT="0" distB="0" distL="0" distR="0" wp14:anchorId="346951A2" wp14:editId="4E973114">
                            <wp:extent cx="2509558" cy="2286000"/>
                            <wp:effectExtent l="0" t="0" r="5080" b="0"/>
                            <wp:docPr id="3" name="Picture 3" descr="A person standing next to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G.2010.3 red2.jpg"/>
                                    <pic:cNvPicPr/>
                                  </pic:nvPicPr>
                                  <pic:blipFill>
                                    <a:blip r:embed="rId9">
                                      <a:extLst>
                                        <a:ext uri="{28A0092B-C50C-407E-A947-70E740481C1C}">
                                          <a14:useLocalDpi xmlns:a14="http://schemas.microsoft.com/office/drawing/2010/main" val="0"/>
                                        </a:ext>
                                      </a:extLst>
                                    </a:blip>
                                    <a:stretch>
                                      <a:fillRect/>
                                    </a:stretch>
                                  </pic:blipFill>
                                  <pic:spPr>
                                    <a:xfrm>
                                      <a:off x="0" y="0"/>
                                      <a:ext cx="2509558" cy="2286000"/>
                                    </a:xfrm>
                                    <a:prstGeom prst="rect">
                                      <a:avLst/>
                                    </a:prstGeom>
                                  </pic:spPr>
                                </pic:pic>
                              </a:graphicData>
                            </a:graphic>
                          </wp:inline>
                        </w:drawing>
                      </w:r>
                    </w:p>
                    <w:p w14:paraId="06B66474" w14:textId="0E569B8A" w:rsidR="00FA6757" w:rsidRPr="00114510" w:rsidRDefault="00763BC1" w:rsidP="00FA6757">
                      <w:pPr>
                        <w:rPr>
                          <w:i/>
                          <w:iCs/>
                          <w:sz w:val="20"/>
                          <w:szCs w:val="20"/>
                        </w:rPr>
                      </w:pPr>
                      <w:r w:rsidRPr="00114510">
                        <w:rPr>
                          <w:i/>
                          <w:iCs/>
                          <w:sz w:val="20"/>
                          <w:szCs w:val="20"/>
                        </w:rPr>
                        <w:t xml:space="preserve">Credit: </w:t>
                      </w:r>
                      <w:r w:rsidR="00FA6757" w:rsidRPr="00114510">
                        <w:rPr>
                          <w:i/>
                          <w:iCs/>
                          <w:sz w:val="20"/>
                          <w:szCs w:val="20"/>
                        </w:rPr>
                        <w:t>Arthur Rickerby, courtesy of National Portrait Gallery, Smithsonian Institution</w:t>
                      </w:r>
                    </w:p>
                    <w:p w14:paraId="214B855F" w14:textId="1E385E9B" w:rsidR="00763BC1" w:rsidRPr="00763BC1" w:rsidRDefault="00763BC1">
                      <w:pPr>
                        <w:rPr>
                          <w:i/>
                          <w:iCs/>
                          <w:sz w:val="20"/>
                          <w:szCs w:val="20"/>
                        </w:rPr>
                      </w:pPr>
                    </w:p>
                  </w:txbxContent>
                </v:textbox>
                <w10:wrap type="tight"/>
              </v:shape>
            </w:pict>
          </mc:Fallback>
        </mc:AlternateContent>
      </w:r>
      <w:r w:rsidR="00B57DF3" w:rsidRPr="002F115E">
        <w:rPr>
          <w:rFonts w:cs="Times New Roman"/>
        </w:rPr>
        <w:t xml:space="preserve">(BOSTON, MA) </w:t>
      </w:r>
      <w:r w:rsidR="00155547">
        <w:rPr>
          <w:rFonts w:cs="Times New Roman"/>
        </w:rPr>
        <w:t>–</w:t>
      </w:r>
      <w:r w:rsidR="00135102">
        <w:rPr>
          <w:rFonts w:eastAsia="Times New Roman" w:cstheme="minorHAnsi"/>
          <w:color w:val="000000"/>
        </w:rPr>
        <w:t xml:space="preserve"> </w:t>
      </w:r>
      <w:r w:rsidR="003D66B1" w:rsidRPr="00C644D7">
        <w:rPr>
          <w:rFonts w:eastAsia="Times New Roman" w:cstheme="minorHAnsi"/>
          <w:b/>
          <w:bCs/>
          <w:i/>
          <w:color w:val="000000"/>
        </w:rPr>
        <w:t>The Man Who Tried to Feed the World</w:t>
      </w:r>
      <w:r w:rsidR="003D66B1" w:rsidRPr="003D66B1">
        <w:rPr>
          <w:rFonts w:eastAsia="Times New Roman" w:cstheme="minorHAnsi"/>
          <w:color w:val="000000"/>
        </w:rPr>
        <w:t xml:space="preserve"> tells the story of Norman Borlaug, an American agronomist who won the 1970 Nobel Peace Prize for his efforts in fighting global hunger. By increasing the </w:t>
      </w:r>
      <w:r w:rsidR="00B90C7F">
        <w:rPr>
          <w:rFonts w:eastAsia="Times New Roman" w:cstheme="minorHAnsi"/>
          <w:color w:val="000000"/>
        </w:rPr>
        <w:t>world’s</w:t>
      </w:r>
      <w:r w:rsidR="003D66B1" w:rsidRPr="003D66B1">
        <w:rPr>
          <w:rFonts w:eastAsia="Times New Roman" w:cstheme="minorHAnsi"/>
          <w:color w:val="000000"/>
        </w:rPr>
        <w:t xml:space="preserve"> food supply, Borlaug made it possible for the </w:t>
      </w:r>
      <w:r w:rsidR="00CC3B6B">
        <w:rPr>
          <w:rFonts w:eastAsia="Times New Roman" w:cstheme="minorHAnsi"/>
          <w:color w:val="000000"/>
        </w:rPr>
        <w:t>planet</w:t>
      </w:r>
      <w:r w:rsidR="003D66B1" w:rsidRPr="003D66B1">
        <w:rPr>
          <w:rFonts w:eastAsia="Times New Roman" w:cstheme="minorHAnsi"/>
          <w:color w:val="000000"/>
        </w:rPr>
        <w:t xml:space="preserve"> to support far more people than had been thought possible, saving</w:t>
      </w:r>
      <w:r w:rsidR="006763DE">
        <w:rPr>
          <w:rFonts w:eastAsia="Times New Roman" w:cstheme="minorHAnsi"/>
          <w:color w:val="000000"/>
        </w:rPr>
        <w:t xml:space="preserve"> countless </w:t>
      </w:r>
      <w:r w:rsidR="003D66B1" w:rsidRPr="003D66B1">
        <w:rPr>
          <w:rFonts w:eastAsia="Times New Roman" w:cstheme="minorHAnsi"/>
          <w:color w:val="000000"/>
        </w:rPr>
        <w:t>lives in the process. But in doing so, he unleashed a series of unintended consequences</w:t>
      </w:r>
      <w:r w:rsidR="00760C8A">
        <w:rPr>
          <w:rFonts w:eastAsia="Times New Roman" w:cstheme="minorHAnsi"/>
          <w:color w:val="000000"/>
        </w:rPr>
        <w:t xml:space="preserve"> </w:t>
      </w:r>
      <w:r w:rsidR="003D66B1" w:rsidRPr="003D66B1">
        <w:rPr>
          <w:rFonts w:eastAsia="Times New Roman" w:cstheme="minorHAnsi"/>
          <w:color w:val="000000"/>
        </w:rPr>
        <w:t>that tarnish</w:t>
      </w:r>
      <w:r w:rsidR="00430E67">
        <w:rPr>
          <w:rFonts w:eastAsia="Times New Roman" w:cstheme="minorHAnsi"/>
          <w:color w:val="000000"/>
        </w:rPr>
        <w:t>ed</w:t>
      </w:r>
      <w:r w:rsidR="003D66B1" w:rsidRPr="003D66B1">
        <w:rPr>
          <w:rFonts w:eastAsia="Times New Roman" w:cstheme="minorHAnsi"/>
          <w:color w:val="000000"/>
        </w:rPr>
        <w:t xml:space="preserve"> his reputation </w:t>
      </w:r>
      <w:r w:rsidR="00430E67">
        <w:rPr>
          <w:rFonts w:eastAsia="Times New Roman" w:cstheme="minorHAnsi"/>
          <w:color w:val="000000"/>
        </w:rPr>
        <w:t>and</w:t>
      </w:r>
      <w:r w:rsidR="003D66B1" w:rsidRPr="003D66B1">
        <w:rPr>
          <w:rFonts w:eastAsia="Times New Roman" w:cstheme="minorHAnsi"/>
          <w:color w:val="000000"/>
        </w:rPr>
        <w:t xml:space="preserve"> </w:t>
      </w:r>
      <w:r w:rsidR="00430E67">
        <w:rPr>
          <w:rFonts w:eastAsia="Times New Roman" w:cstheme="minorHAnsi"/>
          <w:color w:val="000000"/>
        </w:rPr>
        <w:t xml:space="preserve">forever </w:t>
      </w:r>
      <w:r w:rsidR="003D66B1" w:rsidRPr="003D66B1">
        <w:rPr>
          <w:rFonts w:eastAsia="Times New Roman" w:cstheme="minorHAnsi"/>
          <w:color w:val="000000"/>
        </w:rPr>
        <w:t>change</w:t>
      </w:r>
      <w:r w:rsidR="00430E67">
        <w:rPr>
          <w:rFonts w:eastAsia="Times New Roman" w:cstheme="minorHAnsi"/>
          <w:color w:val="000000"/>
        </w:rPr>
        <w:t>d</w:t>
      </w:r>
      <w:r w:rsidR="003D66B1" w:rsidRPr="003D66B1">
        <w:rPr>
          <w:rFonts w:eastAsia="Times New Roman" w:cstheme="minorHAnsi"/>
          <w:color w:val="000000"/>
        </w:rPr>
        <w:t xml:space="preserve"> the environmental and economic balance of the world. </w:t>
      </w:r>
      <w:r w:rsidR="00A00DF9" w:rsidRPr="00A00DF9">
        <w:rPr>
          <w:rFonts w:eastAsia="Times New Roman" w:cstheme="minorHAnsi"/>
          <w:color w:val="000000"/>
        </w:rPr>
        <w:t xml:space="preserve">Written, directed and produced by </w:t>
      </w:r>
      <w:r w:rsidR="00A00DF9">
        <w:rPr>
          <w:rFonts w:eastAsia="Times New Roman" w:cstheme="minorHAnsi"/>
          <w:color w:val="000000"/>
        </w:rPr>
        <w:t>Rob Rapley</w:t>
      </w:r>
      <w:r w:rsidR="00B90C7F">
        <w:rPr>
          <w:rFonts w:eastAsia="Times New Roman" w:cstheme="minorHAnsi"/>
          <w:color w:val="000000"/>
        </w:rPr>
        <w:t xml:space="preserve"> </w:t>
      </w:r>
      <w:r w:rsidR="00A00DF9" w:rsidRPr="00A00DF9">
        <w:rPr>
          <w:rFonts w:eastAsia="Times New Roman" w:cstheme="minorHAnsi"/>
          <w:color w:val="000000"/>
        </w:rPr>
        <w:t xml:space="preserve">and executive produced by </w:t>
      </w:r>
      <w:r w:rsidR="00B90C7F">
        <w:rPr>
          <w:rFonts w:eastAsia="Times New Roman" w:cstheme="minorHAnsi"/>
          <w:color w:val="000000"/>
        </w:rPr>
        <w:t>Mark Samels</w:t>
      </w:r>
      <w:r w:rsidR="008912C5">
        <w:rPr>
          <w:rFonts w:eastAsia="Times New Roman" w:cstheme="minorHAnsi"/>
          <w:color w:val="000000"/>
        </w:rPr>
        <w:t xml:space="preserve"> and Susan Bellows</w:t>
      </w:r>
      <w:r w:rsidR="00A00DF9" w:rsidRPr="00A00DF9">
        <w:rPr>
          <w:rFonts w:eastAsia="Times New Roman" w:cstheme="minorHAnsi"/>
          <w:color w:val="000000"/>
        </w:rPr>
        <w:t xml:space="preserve">, </w:t>
      </w:r>
      <w:r w:rsidR="00A00DF9" w:rsidRPr="00A804B4">
        <w:rPr>
          <w:rFonts w:eastAsia="Times New Roman" w:cstheme="minorHAnsi"/>
          <w:b/>
          <w:bCs/>
          <w:i/>
          <w:color w:val="000000"/>
        </w:rPr>
        <w:t>The Man Who Tried to Feed the World</w:t>
      </w:r>
      <w:r w:rsidR="00A00DF9" w:rsidRPr="00A00DF9">
        <w:rPr>
          <w:rFonts w:eastAsia="Times New Roman" w:cstheme="minorHAnsi"/>
          <w:i/>
          <w:color w:val="000000"/>
        </w:rPr>
        <w:t xml:space="preserve"> </w:t>
      </w:r>
      <w:r w:rsidR="00A00DF9" w:rsidRPr="00A00DF9">
        <w:rPr>
          <w:rFonts w:eastAsia="Times New Roman" w:cstheme="minorHAnsi"/>
          <w:color w:val="000000"/>
        </w:rPr>
        <w:t xml:space="preserve">premieres Tuesday, </w:t>
      </w:r>
      <w:r w:rsidR="00A00DF9">
        <w:rPr>
          <w:rFonts w:eastAsia="Times New Roman" w:cstheme="minorHAnsi"/>
          <w:color w:val="000000"/>
        </w:rPr>
        <w:t xml:space="preserve">April 21, 2020, </w:t>
      </w:r>
      <w:r w:rsidR="00D66531">
        <w:rPr>
          <w:rFonts w:eastAsia="Times New Roman" w:cstheme="minorHAnsi"/>
          <w:color w:val="000000"/>
        </w:rPr>
        <w:t>8</w:t>
      </w:r>
      <w:r w:rsidR="00A00DF9">
        <w:rPr>
          <w:rFonts w:eastAsia="Times New Roman" w:cstheme="minorHAnsi"/>
          <w:color w:val="000000"/>
        </w:rPr>
        <w:t>:00-</w:t>
      </w:r>
      <w:r w:rsidR="00D66531">
        <w:rPr>
          <w:rFonts w:eastAsia="Times New Roman" w:cstheme="minorHAnsi"/>
          <w:color w:val="000000"/>
        </w:rPr>
        <w:t>9</w:t>
      </w:r>
      <w:r w:rsidR="00A00DF9" w:rsidRPr="00A00DF9">
        <w:rPr>
          <w:rFonts w:eastAsia="Times New Roman" w:cstheme="minorHAnsi"/>
          <w:color w:val="000000"/>
        </w:rPr>
        <w:t>:00 p.m. ET (</w:t>
      </w:r>
      <w:hyperlink r:id="rId10" w:history="1">
        <w:r w:rsidR="00A00DF9" w:rsidRPr="00D64172">
          <w:rPr>
            <w:rStyle w:val="Hyperlink"/>
            <w:rFonts w:eastAsia="Times New Roman" w:cstheme="minorHAnsi"/>
          </w:rPr>
          <w:t>check local listings</w:t>
        </w:r>
      </w:hyperlink>
      <w:r w:rsidR="00A00DF9" w:rsidRPr="00A00DF9">
        <w:rPr>
          <w:rFonts w:eastAsia="Times New Roman" w:cstheme="minorHAnsi"/>
          <w:color w:val="000000"/>
        </w:rPr>
        <w:t xml:space="preserve">) on </w:t>
      </w:r>
      <w:r w:rsidR="00046328" w:rsidRPr="00046328">
        <w:rPr>
          <w:rFonts w:cs="Times New Roman"/>
          <w:smallCaps/>
        </w:rPr>
        <w:t>American Experience</w:t>
      </w:r>
      <w:r w:rsidR="00046328" w:rsidRPr="00A00DF9">
        <w:rPr>
          <w:rFonts w:eastAsia="Times New Roman" w:cstheme="minorHAnsi"/>
          <w:color w:val="000000"/>
        </w:rPr>
        <w:t xml:space="preserve"> </w:t>
      </w:r>
      <w:r w:rsidR="00A00DF9" w:rsidRPr="00A00DF9">
        <w:rPr>
          <w:rFonts w:eastAsia="Times New Roman" w:cstheme="minorHAnsi"/>
          <w:color w:val="000000"/>
        </w:rPr>
        <w:t>on PBS, PBS.org and the PBS Video App.</w:t>
      </w:r>
    </w:p>
    <w:p w14:paraId="32C380F5" w14:textId="77777777" w:rsidR="003D66B1" w:rsidRDefault="003D66B1" w:rsidP="003D66B1">
      <w:pPr>
        <w:rPr>
          <w:rFonts w:eastAsia="Times New Roman" w:cstheme="minorHAnsi"/>
          <w:color w:val="000000"/>
        </w:rPr>
      </w:pPr>
    </w:p>
    <w:p w14:paraId="1576A998" w14:textId="70797666" w:rsidR="00474465" w:rsidRDefault="000E60A4" w:rsidP="003D66B1">
      <w:pPr>
        <w:rPr>
          <w:rFonts w:eastAsia="Times New Roman" w:cstheme="minorHAnsi"/>
          <w:color w:val="000000"/>
        </w:rPr>
      </w:pPr>
      <w:r>
        <w:rPr>
          <w:rFonts w:eastAsia="Times New Roman" w:cstheme="minorHAnsi"/>
          <w:color w:val="000000"/>
        </w:rPr>
        <w:t xml:space="preserve">Born in 1914, </w:t>
      </w:r>
      <w:r w:rsidR="00A00DF9">
        <w:rPr>
          <w:rFonts w:eastAsia="Times New Roman" w:cstheme="minorHAnsi"/>
          <w:color w:val="000000"/>
        </w:rPr>
        <w:t>Norman Borlaug grew up</w:t>
      </w:r>
      <w:r>
        <w:rPr>
          <w:rFonts w:eastAsia="Times New Roman" w:cstheme="minorHAnsi"/>
          <w:color w:val="000000"/>
        </w:rPr>
        <w:t xml:space="preserve"> on an isolated Iowa farm</w:t>
      </w:r>
      <w:r w:rsidR="00474465">
        <w:rPr>
          <w:rFonts w:eastAsia="Times New Roman" w:cstheme="minorHAnsi"/>
          <w:color w:val="000000"/>
        </w:rPr>
        <w:t>, working from dawn until sunset</w:t>
      </w:r>
      <w:r w:rsidR="000E03DA">
        <w:rPr>
          <w:rFonts w:eastAsia="Times New Roman" w:cstheme="minorHAnsi"/>
          <w:color w:val="000000"/>
        </w:rPr>
        <w:t>,</w:t>
      </w:r>
      <w:r w:rsidR="00474465">
        <w:rPr>
          <w:rFonts w:eastAsia="Times New Roman" w:cstheme="minorHAnsi"/>
          <w:color w:val="000000"/>
        </w:rPr>
        <w:t xml:space="preserve"> using methods that would have been familiar to the ancient Romans. But</w:t>
      </w:r>
      <w:r w:rsidR="002002EE">
        <w:rPr>
          <w:rFonts w:eastAsia="Times New Roman" w:cstheme="minorHAnsi"/>
          <w:color w:val="000000"/>
        </w:rPr>
        <w:t xml:space="preserve"> farm life was revolutionized</w:t>
      </w:r>
      <w:r w:rsidR="00474465">
        <w:rPr>
          <w:rFonts w:eastAsia="Times New Roman" w:cstheme="minorHAnsi"/>
          <w:color w:val="000000"/>
        </w:rPr>
        <w:t xml:space="preserve"> in the mid-1920s</w:t>
      </w:r>
      <w:r w:rsidR="002002EE">
        <w:rPr>
          <w:rFonts w:eastAsia="Times New Roman" w:cstheme="minorHAnsi"/>
          <w:color w:val="000000"/>
        </w:rPr>
        <w:t xml:space="preserve"> when Henry Ford’s tractor became</w:t>
      </w:r>
      <w:r w:rsidR="00CC3B6B">
        <w:rPr>
          <w:rFonts w:eastAsia="Times New Roman" w:cstheme="minorHAnsi"/>
          <w:color w:val="000000"/>
        </w:rPr>
        <w:t xml:space="preserve"> widely</w:t>
      </w:r>
      <w:r w:rsidR="002002EE">
        <w:rPr>
          <w:rFonts w:eastAsia="Times New Roman" w:cstheme="minorHAnsi"/>
          <w:color w:val="000000"/>
        </w:rPr>
        <w:t xml:space="preserve"> available</w:t>
      </w:r>
      <w:r w:rsidR="00474465">
        <w:rPr>
          <w:rFonts w:eastAsia="Times New Roman" w:cstheme="minorHAnsi"/>
          <w:color w:val="000000"/>
        </w:rPr>
        <w:t xml:space="preserve">, </w:t>
      </w:r>
      <w:r w:rsidR="002002EE">
        <w:rPr>
          <w:rFonts w:eastAsia="Times New Roman" w:cstheme="minorHAnsi"/>
          <w:color w:val="000000"/>
        </w:rPr>
        <w:t xml:space="preserve">drastically </w:t>
      </w:r>
      <w:r w:rsidR="00474465">
        <w:rPr>
          <w:rFonts w:eastAsia="Times New Roman" w:cstheme="minorHAnsi"/>
          <w:color w:val="000000"/>
        </w:rPr>
        <w:t>reducing the</w:t>
      </w:r>
      <w:r w:rsidR="002002EE">
        <w:rPr>
          <w:rFonts w:eastAsia="Times New Roman" w:cstheme="minorHAnsi"/>
          <w:color w:val="000000"/>
        </w:rPr>
        <w:t xml:space="preserve"> amount of labor needed to </w:t>
      </w:r>
      <w:r w:rsidR="00CC3B6B">
        <w:rPr>
          <w:rFonts w:eastAsia="Times New Roman" w:cstheme="minorHAnsi"/>
          <w:color w:val="000000"/>
        </w:rPr>
        <w:t xml:space="preserve">plant and </w:t>
      </w:r>
      <w:r w:rsidR="002002EE">
        <w:rPr>
          <w:rFonts w:eastAsia="Times New Roman" w:cstheme="minorHAnsi"/>
          <w:color w:val="000000"/>
        </w:rPr>
        <w:t xml:space="preserve">harvest crops. The new technology made it possible for </w:t>
      </w:r>
      <w:r w:rsidR="00474465">
        <w:rPr>
          <w:rFonts w:eastAsia="Times New Roman" w:cstheme="minorHAnsi"/>
          <w:color w:val="000000"/>
        </w:rPr>
        <w:t>Borlaug</w:t>
      </w:r>
      <w:r w:rsidR="00CC3B6B">
        <w:rPr>
          <w:rFonts w:eastAsia="Times New Roman" w:cstheme="minorHAnsi"/>
          <w:color w:val="000000"/>
        </w:rPr>
        <w:t xml:space="preserve"> to</w:t>
      </w:r>
      <w:r w:rsidR="002002EE">
        <w:rPr>
          <w:rFonts w:eastAsia="Times New Roman" w:cstheme="minorHAnsi"/>
          <w:color w:val="000000"/>
        </w:rPr>
        <w:t xml:space="preserve"> leave the </w:t>
      </w:r>
      <w:r w:rsidR="000E03DA">
        <w:rPr>
          <w:rFonts w:eastAsia="Times New Roman" w:cstheme="minorHAnsi"/>
          <w:color w:val="000000"/>
        </w:rPr>
        <w:t>family</w:t>
      </w:r>
      <w:r w:rsidR="002002EE">
        <w:rPr>
          <w:rFonts w:eastAsia="Times New Roman" w:cstheme="minorHAnsi"/>
          <w:color w:val="000000"/>
        </w:rPr>
        <w:t xml:space="preserve"> farm and</w:t>
      </w:r>
      <w:r w:rsidR="00474465">
        <w:rPr>
          <w:rFonts w:eastAsia="Times New Roman" w:cstheme="minorHAnsi"/>
          <w:color w:val="000000"/>
        </w:rPr>
        <w:t xml:space="preserve"> attend college. </w:t>
      </w:r>
    </w:p>
    <w:p w14:paraId="11370FA6" w14:textId="77777777" w:rsidR="003D66B1" w:rsidRDefault="003D66B1" w:rsidP="003D66B1">
      <w:pPr>
        <w:rPr>
          <w:rFonts w:eastAsia="Times New Roman" w:cstheme="minorHAnsi"/>
          <w:color w:val="000000"/>
        </w:rPr>
      </w:pPr>
    </w:p>
    <w:p w14:paraId="2A1E2A35" w14:textId="77B73E40" w:rsidR="003D66B1" w:rsidRPr="003D66B1" w:rsidRDefault="003D66B1" w:rsidP="003D66B1">
      <w:pPr>
        <w:rPr>
          <w:rFonts w:eastAsia="Times New Roman" w:cstheme="minorHAnsi"/>
          <w:color w:val="000000"/>
        </w:rPr>
      </w:pPr>
      <w:r w:rsidRPr="003D66B1">
        <w:rPr>
          <w:rFonts w:eastAsia="Times New Roman" w:cstheme="minorHAnsi"/>
          <w:color w:val="000000"/>
        </w:rPr>
        <w:t xml:space="preserve">In 1944 Borlaug </w:t>
      </w:r>
      <w:r w:rsidR="00474465">
        <w:rPr>
          <w:rFonts w:eastAsia="Times New Roman" w:cstheme="minorHAnsi"/>
          <w:color w:val="000000"/>
        </w:rPr>
        <w:t>—</w:t>
      </w:r>
      <w:r w:rsidRPr="003D66B1">
        <w:rPr>
          <w:rFonts w:eastAsia="Times New Roman" w:cstheme="minorHAnsi"/>
          <w:color w:val="000000"/>
        </w:rPr>
        <w:t xml:space="preserve"> now armed with a Ph</w:t>
      </w:r>
      <w:r w:rsidR="000E03DA">
        <w:rPr>
          <w:rFonts w:eastAsia="Times New Roman" w:cstheme="minorHAnsi"/>
          <w:color w:val="000000"/>
        </w:rPr>
        <w:t>.</w:t>
      </w:r>
      <w:r w:rsidRPr="003D66B1">
        <w:rPr>
          <w:rFonts w:eastAsia="Times New Roman" w:cstheme="minorHAnsi"/>
          <w:color w:val="000000"/>
        </w:rPr>
        <w:t>D</w:t>
      </w:r>
      <w:r w:rsidR="000E03DA">
        <w:rPr>
          <w:rFonts w:eastAsia="Times New Roman" w:cstheme="minorHAnsi"/>
          <w:color w:val="000000"/>
        </w:rPr>
        <w:t>.</w:t>
      </w:r>
      <w:r w:rsidRPr="003D66B1">
        <w:rPr>
          <w:rFonts w:eastAsia="Times New Roman" w:cstheme="minorHAnsi"/>
          <w:color w:val="000000"/>
        </w:rPr>
        <w:t xml:space="preserve"> in plant pathology </w:t>
      </w:r>
      <w:r w:rsidR="00474465">
        <w:rPr>
          <w:rFonts w:eastAsia="Times New Roman" w:cstheme="minorHAnsi"/>
          <w:color w:val="000000"/>
        </w:rPr>
        <w:t>—</w:t>
      </w:r>
      <w:r w:rsidRPr="003D66B1">
        <w:rPr>
          <w:rFonts w:eastAsia="Times New Roman" w:cstheme="minorHAnsi"/>
          <w:color w:val="000000"/>
        </w:rPr>
        <w:t xml:space="preserve"> was recruited </w:t>
      </w:r>
      <w:r w:rsidR="00CC3B6B">
        <w:rPr>
          <w:rFonts w:eastAsia="Times New Roman" w:cstheme="minorHAnsi"/>
          <w:color w:val="000000"/>
        </w:rPr>
        <w:t>for a</w:t>
      </w:r>
      <w:r w:rsidRPr="003D66B1">
        <w:rPr>
          <w:rFonts w:eastAsia="Times New Roman" w:cstheme="minorHAnsi"/>
          <w:color w:val="000000"/>
        </w:rPr>
        <w:t xml:space="preserve"> Rockefeller Foundation</w:t>
      </w:r>
      <w:r w:rsidR="00CC3B6B">
        <w:rPr>
          <w:rFonts w:eastAsia="Times New Roman" w:cstheme="minorHAnsi"/>
          <w:color w:val="000000"/>
        </w:rPr>
        <w:t xml:space="preserve"> </w:t>
      </w:r>
      <w:r w:rsidRPr="003D66B1">
        <w:rPr>
          <w:rFonts w:eastAsia="Times New Roman" w:cstheme="minorHAnsi"/>
          <w:color w:val="000000"/>
        </w:rPr>
        <w:t xml:space="preserve">program </w:t>
      </w:r>
      <w:r w:rsidR="00474465">
        <w:rPr>
          <w:rFonts w:eastAsia="Times New Roman" w:cstheme="minorHAnsi"/>
          <w:color w:val="000000"/>
        </w:rPr>
        <w:t>designed to</w:t>
      </w:r>
      <w:r w:rsidRPr="003D66B1">
        <w:rPr>
          <w:rFonts w:eastAsia="Times New Roman" w:cstheme="minorHAnsi"/>
          <w:color w:val="000000"/>
        </w:rPr>
        <w:t xml:space="preserve"> bring stability and prosperity to rural farmers</w:t>
      </w:r>
      <w:r w:rsidR="00A00DF9">
        <w:rPr>
          <w:rFonts w:eastAsia="Times New Roman" w:cstheme="minorHAnsi"/>
          <w:color w:val="000000"/>
        </w:rPr>
        <w:t xml:space="preserve"> in Mexico.</w:t>
      </w:r>
      <w:r w:rsidRPr="003D66B1">
        <w:rPr>
          <w:rFonts w:eastAsia="Times New Roman" w:cstheme="minorHAnsi"/>
          <w:color w:val="000000"/>
        </w:rPr>
        <w:t xml:space="preserve"> The goal was to defeat stem rust, a disease that had plagued</w:t>
      </w:r>
      <w:r w:rsidR="00626C30">
        <w:rPr>
          <w:rFonts w:eastAsia="Times New Roman" w:cstheme="minorHAnsi"/>
          <w:color w:val="000000"/>
        </w:rPr>
        <w:t xml:space="preserve"> human</w:t>
      </w:r>
      <w:r w:rsidR="00BB07DD">
        <w:rPr>
          <w:rFonts w:eastAsia="Times New Roman" w:cstheme="minorHAnsi"/>
          <w:color w:val="000000"/>
        </w:rPr>
        <w:t>kind</w:t>
      </w:r>
      <w:r w:rsidRPr="003D66B1">
        <w:rPr>
          <w:rFonts w:eastAsia="Times New Roman" w:cstheme="minorHAnsi"/>
          <w:color w:val="000000"/>
        </w:rPr>
        <w:t xml:space="preserve"> for thousands of years and was now decimating Mexico’s wheat crop year after year. Once in Mexico, Borlaug encountered</w:t>
      </w:r>
      <w:r w:rsidR="00046328">
        <w:rPr>
          <w:rFonts w:eastAsia="Times New Roman" w:cstheme="minorHAnsi"/>
          <w:color w:val="000000"/>
        </w:rPr>
        <w:t xml:space="preserve"> the horror of</w:t>
      </w:r>
      <w:r w:rsidRPr="003D66B1">
        <w:rPr>
          <w:rFonts w:eastAsia="Times New Roman" w:cstheme="minorHAnsi"/>
          <w:color w:val="000000"/>
        </w:rPr>
        <w:t xml:space="preserve"> real malnutrition for the first time, and he soon recast his mission</w:t>
      </w:r>
      <w:r w:rsidR="00FF6B90">
        <w:rPr>
          <w:rFonts w:eastAsia="Times New Roman" w:cstheme="minorHAnsi"/>
          <w:color w:val="000000"/>
        </w:rPr>
        <w:t>. R</w:t>
      </w:r>
      <w:r w:rsidRPr="003D66B1">
        <w:rPr>
          <w:rFonts w:eastAsia="Times New Roman" w:cstheme="minorHAnsi"/>
          <w:color w:val="000000"/>
        </w:rPr>
        <w:t>ather than help peasant f</w:t>
      </w:r>
      <w:r w:rsidR="00A00DF9">
        <w:rPr>
          <w:rFonts w:eastAsia="Times New Roman" w:cstheme="minorHAnsi"/>
          <w:color w:val="000000"/>
        </w:rPr>
        <w:t>armers in their struggles with n</w:t>
      </w:r>
      <w:r w:rsidRPr="003D66B1">
        <w:rPr>
          <w:rFonts w:eastAsia="Times New Roman" w:cstheme="minorHAnsi"/>
          <w:color w:val="000000"/>
        </w:rPr>
        <w:t xml:space="preserve">ature, he decided to fight hunger </w:t>
      </w:r>
      <w:r w:rsidR="00EF47C1">
        <w:rPr>
          <w:rFonts w:eastAsia="Times New Roman" w:cstheme="minorHAnsi"/>
          <w:color w:val="000000"/>
        </w:rPr>
        <w:t xml:space="preserve">directly </w:t>
      </w:r>
      <w:r w:rsidRPr="003D66B1">
        <w:rPr>
          <w:rFonts w:eastAsia="Times New Roman" w:cstheme="minorHAnsi"/>
          <w:color w:val="000000"/>
        </w:rPr>
        <w:t xml:space="preserve">by developing a radically new kind of wheat: disease-resistant, adaptable, and incredibly productive. </w:t>
      </w:r>
    </w:p>
    <w:p w14:paraId="08600237" w14:textId="77777777" w:rsidR="003D66B1" w:rsidRDefault="003D66B1" w:rsidP="003D66B1">
      <w:pPr>
        <w:rPr>
          <w:rFonts w:eastAsia="Times New Roman" w:cstheme="minorHAnsi"/>
          <w:color w:val="000000"/>
        </w:rPr>
      </w:pPr>
    </w:p>
    <w:p w14:paraId="6245EE12" w14:textId="264C9BF0" w:rsidR="003D66B1" w:rsidRPr="003D66B1" w:rsidRDefault="003D66B1" w:rsidP="003D66B1">
      <w:pPr>
        <w:rPr>
          <w:rFonts w:eastAsia="Times New Roman" w:cstheme="minorHAnsi"/>
          <w:color w:val="000000"/>
        </w:rPr>
      </w:pPr>
      <w:r w:rsidRPr="003D66B1">
        <w:rPr>
          <w:rFonts w:eastAsia="Times New Roman" w:cstheme="minorHAnsi"/>
          <w:color w:val="000000"/>
        </w:rPr>
        <w:t xml:space="preserve">Borlaug meticulously planted, cataloged, and pollinated thousands of wheat varieties, finally developing an all-purpose </w:t>
      </w:r>
      <w:r w:rsidR="00FF6B90">
        <w:rPr>
          <w:rFonts w:eastAsia="Times New Roman" w:cstheme="minorHAnsi"/>
          <w:color w:val="000000"/>
        </w:rPr>
        <w:t>plant</w:t>
      </w:r>
      <w:r w:rsidRPr="003D66B1">
        <w:rPr>
          <w:rFonts w:eastAsia="Times New Roman" w:cstheme="minorHAnsi"/>
          <w:color w:val="000000"/>
        </w:rPr>
        <w:t xml:space="preserve"> that could revolutionize a country’s food production. But there was a catch: Borlaug’s new wheat required </w:t>
      </w:r>
      <w:r w:rsidR="00BE7727">
        <w:rPr>
          <w:rFonts w:eastAsia="Times New Roman" w:cstheme="minorHAnsi"/>
          <w:color w:val="000000"/>
        </w:rPr>
        <w:t>massive amounts</w:t>
      </w:r>
      <w:r w:rsidRPr="003D66B1">
        <w:rPr>
          <w:rFonts w:eastAsia="Times New Roman" w:cstheme="minorHAnsi"/>
          <w:color w:val="000000"/>
        </w:rPr>
        <w:t xml:space="preserve"> of costly fertilizer and water </w:t>
      </w:r>
      <w:r w:rsidR="00601E04">
        <w:rPr>
          <w:rFonts w:eastAsia="Times New Roman" w:cstheme="minorHAnsi"/>
          <w:color w:val="000000"/>
        </w:rPr>
        <w:t>—</w:t>
      </w:r>
      <w:r w:rsidRPr="003D66B1">
        <w:rPr>
          <w:rFonts w:eastAsia="Times New Roman" w:cstheme="minorHAnsi"/>
          <w:color w:val="000000"/>
        </w:rPr>
        <w:t xml:space="preserve"> an expense far beyond the means of most peasant farmers.</w:t>
      </w:r>
    </w:p>
    <w:p w14:paraId="6641A037" w14:textId="77777777" w:rsidR="003D66B1" w:rsidRDefault="003D66B1" w:rsidP="003D66B1">
      <w:pPr>
        <w:rPr>
          <w:rFonts w:eastAsia="Times New Roman" w:cstheme="minorHAnsi"/>
          <w:color w:val="000000"/>
        </w:rPr>
      </w:pPr>
    </w:p>
    <w:p w14:paraId="2FCB18EF" w14:textId="17CF356F" w:rsidR="003D66B1" w:rsidRPr="003D66B1" w:rsidRDefault="00BE7727" w:rsidP="003D66B1">
      <w:pPr>
        <w:rPr>
          <w:rFonts w:eastAsia="Times New Roman" w:cstheme="minorHAnsi"/>
          <w:color w:val="000000"/>
        </w:rPr>
      </w:pPr>
      <w:r>
        <w:rPr>
          <w:rFonts w:eastAsia="Times New Roman" w:cstheme="minorHAnsi"/>
          <w:color w:val="000000"/>
        </w:rPr>
        <w:lastRenderedPageBreak/>
        <w:t>In 194</w:t>
      </w:r>
      <w:r w:rsidR="00426D75">
        <w:rPr>
          <w:rFonts w:eastAsia="Times New Roman" w:cstheme="minorHAnsi"/>
          <w:color w:val="000000"/>
        </w:rPr>
        <w:t>9</w:t>
      </w:r>
      <w:r>
        <w:rPr>
          <w:rFonts w:eastAsia="Times New Roman" w:cstheme="minorHAnsi"/>
          <w:color w:val="000000"/>
        </w:rPr>
        <w:t>,</w:t>
      </w:r>
      <w:r w:rsidR="00740F7C">
        <w:rPr>
          <w:rFonts w:eastAsia="Times New Roman" w:cstheme="minorHAnsi"/>
          <w:color w:val="000000"/>
        </w:rPr>
        <w:t xml:space="preserve"> </w:t>
      </w:r>
      <w:r w:rsidR="003406AC">
        <w:rPr>
          <w:rFonts w:eastAsia="Times New Roman" w:cstheme="minorHAnsi"/>
          <w:color w:val="000000"/>
        </w:rPr>
        <w:t xml:space="preserve">the </w:t>
      </w:r>
      <w:r w:rsidR="003D66B1" w:rsidRPr="003D66B1">
        <w:rPr>
          <w:rFonts w:eastAsia="Times New Roman" w:cstheme="minorHAnsi"/>
          <w:color w:val="000000"/>
        </w:rPr>
        <w:t xml:space="preserve">Communist Revolution </w:t>
      </w:r>
      <w:r w:rsidR="00C6451C">
        <w:rPr>
          <w:rFonts w:eastAsia="Times New Roman" w:cstheme="minorHAnsi"/>
          <w:color w:val="000000"/>
        </w:rPr>
        <w:t>in China</w:t>
      </w:r>
      <w:r w:rsidR="00740F7C">
        <w:rPr>
          <w:rFonts w:eastAsia="Times New Roman" w:cstheme="minorHAnsi"/>
          <w:color w:val="000000"/>
        </w:rPr>
        <w:t xml:space="preserve"> brought new </w:t>
      </w:r>
      <w:r w:rsidR="00CC3B6B">
        <w:rPr>
          <w:rFonts w:eastAsia="Times New Roman" w:cstheme="minorHAnsi"/>
          <w:color w:val="000000"/>
        </w:rPr>
        <w:t>relevance</w:t>
      </w:r>
      <w:r w:rsidR="00740F7C">
        <w:rPr>
          <w:rFonts w:eastAsia="Times New Roman" w:cstheme="minorHAnsi"/>
          <w:color w:val="000000"/>
        </w:rPr>
        <w:t xml:space="preserve"> to Borlaug’s </w:t>
      </w:r>
      <w:r w:rsidR="00C6451C">
        <w:rPr>
          <w:rFonts w:eastAsia="Times New Roman" w:cstheme="minorHAnsi"/>
          <w:color w:val="000000"/>
        </w:rPr>
        <w:t>research</w:t>
      </w:r>
      <w:r w:rsidR="001A20E8">
        <w:rPr>
          <w:rFonts w:eastAsia="Times New Roman" w:cstheme="minorHAnsi"/>
          <w:color w:val="000000"/>
        </w:rPr>
        <w:t>. D</w:t>
      </w:r>
      <w:r w:rsidR="007B62B7">
        <w:rPr>
          <w:rFonts w:eastAsia="Times New Roman" w:cstheme="minorHAnsi"/>
          <w:color w:val="000000"/>
        </w:rPr>
        <w:t>riven by</w:t>
      </w:r>
      <w:r w:rsidR="00C6451C">
        <w:rPr>
          <w:rFonts w:eastAsia="Times New Roman" w:cstheme="minorHAnsi"/>
          <w:color w:val="000000"/>
        </w:rPr>
        <w:t xml:space="preserve"> </w:t>
      </w:r>
      <w:r w:rsidR="00D85F9D">
        <w:rPr>
          <w:rFonts w:eastAsia="Times New Roman" w:cstheme="minorHAnsi"/>
          <w:color w:val="000000"/>
        </w:rPr>
        <w:t>the</w:t>
      </w:r>
      <w:r w:rsidR="00C6451C">
        <w:rPr>
          <w:rFonts w:eastAsia="Times New Roman" w:cstheme="minorHAnsi"/>
          <w:color w:val="000000"/>
        </w:rPr>
        <w:t xml:space="preserve"> fear that discontented peasants around the world</w:t>
      </w:r>
      <w:r w:rsidR="003406AC">
        <w:rPr>
          <w:rFonts w:eastAsia="Times New Roman" w:cstheme="minorHAnsi"/>
          <w:color w:val="000000"/>
        </w:rPr>
        <w:t xml:space="preserve"> might</w:t>
      </w:r>
      <w:r w:rsidR="00C6451C">
        <w:rPr>
          <w:rFonts w:eastAsia="Times New Roman" w:cstheme="minorHAnsi"/>
          <w:color w:val="000000"/>
        </w:rPr>
        <w:t xml:space="preserve"> tilt the </w:t>
      </w:r>
      <w:r w:rsidR="00F26366">
        <w:rPr>
          <w:rFonts w:eastAsia="Times New Roman" w:cstheme="minorHAnsi"/>
          <w:color w:val="000000"/>
        </w:rPr>
        <w:t xml:space="preserve">Cold </w:t>
      </w:r>
      <w:r w:rsidR="00C6451C">
        <w:rPr>
          <w:rFonts w:eastAsia="Times New Roman" w:cstheme="minorHAnsi"/>
          <w:color w:val="000000"/>
        </w:rPr>
        <w:t>War in the Soviet</w:t>
      </w:r>
      <w:r w:rsidR="00426D75">
        <w:rPr>
          <w:rFonts w:eastAsia="Times New Roman" w:cstheme="minorHAnsi"/>
          <w:color w:val="000000"/>
        </w:rPr>
        <w:t>s’</w:t>
      </w:r>
      <w:r w:rsidR="00C6451C">
        <w:rPr>
          <w:rFonts w:eastAsia="Times New Roman" w:cstheme="minorHAnsi"/>
          <w:color w:val="000000"/>
        </w:rPr>
        <w:t xml:space="preserve"> favor</w:t>
      </w:r>
      <w:r w:rsidR="001A20E8">
        <w:rPr>
          <w:rFonts w:eastAsia="Times New Roman" w:cstheme="minorHAnsi"/>
          <w:color w:val="000000"/>
        </w:rPr>
        <w:t>, American policymakers</w:t>
      </w:r>
      <w:r w:rsidR="00F26366">
        <w:rPr>
          <w:rFonts w:eastAsia="Times New Roman" w:cstheme="minorHAnsi"/>
          <w:color w:val="000000"/>
        </w:rPr>
        <w:t xml:space="preserve"> </w:t>
      </w:r>
      <w:r w:rsidR="00426D75">
        <w:rPr>
          <w:rFonts w:eastAsia="Times New Roman" w:cstheme="minorHAnsi"/>
          <w:color w:val="000000"/>
        </w:rPr>
        <w:t>made global food supply</w:t>
      </w:r>
      <w:r w:rsidR="001A20E8">
        <w:rPr>
          <w:rFonts w:eastAsia="Times New Roman" w:cstheme="minorHAnsi"/>
          <w:color w:val="000000"/>
        </w:rPr>
        <w:t xml:space="preserve"> an urgent priority.</w:t>
      </w:r>
      <w:r w:rsidR="00C6451C">
        <w:rPr>
          <w:rFonts w:eastAsia="Times New Roman" w:cstheme="minorHAnsi"/>
          <w:color w:val="000000"/>
        </w:rPr>
        <w:t xml:space="preserve"> </w:t>
      </w:r>
      <w:r w:rsidR="003D66B1" w:rsidRPr="003D66B1">
        <w:rPr>
          <w:rFonts w:eastAsia="Times New Roman" w:cstheme="minorHAnsi"/>
          <w:color w:val="000000"/>
        </w:rPr>
        <w:t xml:space="preserve">The Rockefeller Foundation, working closely with the State Department, </w:t>
      </w:r>
      <w:r w:rsidR="00F26366">
        <w:rPr>
          <w:rFonts w:eastAsia="Times New Roman" w:cstheme="minorHAnsi"/>
          <w:color w:val="000000"/>
        </w:rPr>
        <w:t>understood</w:t>
      </w:r>
      <w:r w:rsidR="003D66B1" w:rsidRPr="003D66B1">
        <w:rPr>
          <w:rFonts w:eastAsia="Times New Roman" w:cstheme="minorHAnsi"/>
          <w:color w:val="000000"/>
        </w:rPr>
        <w:t xml:space="preserve"> the potential in Borlaug’s work in Mexico: </w:t>
      </w:r>
      <w:r w:rsidR="00682964">
        <w:rPr>
          <w:rFonts w:eastAsia="Times New Roman" w:cstheme="minorHAnsi"/>
          <w:color w:val="000000"/>
        </w:rPr>
        <w:t>the</w:t>
      </w:r>
      <w:r w:rsidR="003D66B1" w:rsidRPr="003D66B1">
        <w:rPr>
          <w:rFonts w:eastAsia="Times New Roman" w:cstheme="minorHAnsi"/>
          <w:color w:val="000000"/>
        </w:rPr>
        <w:t xml:space="preserve"> Cold War could be </w:t>
      </w:r>
      <w:r w:rsidR="00C6451C">
        <w:rPr>
          <w:rFonts w:eastAsia="Times New Roman" w:cstheme="minorHAnsi"/>
          <w:color w:val="000000"/>
        </w:rPr>
        <w:t>won</w:t>
      </w:r>
      <w:r w:rsidR="003D66B1" w:rsidRPr="003D66B1">
        <w:rPr>
          <w:rFonts w:eastAsia="Times New Roman" w:cstheme="minorHAnsi"/>
          <w:color w:val="000000"/>
        </w:rPr>
        <w:t xml:space="preserve"> by fighting famine, </w:t>
      </w:r>
      <w:r w:rsidR="00C6451C">
        <w:rPr>
          <w:rFonts w:eastAsia="Times New Roman" w:cstheme="minorHAnsi"/>
          <w:color w:val="000000"/>
        </w:rPr>
        <w:t xml:space="preserve">since </w:t>
      </w:r>
      <w:r w:rsidR="003D66B1" w:rsidRPr="003D66B1">
        <w:rPr>
          <w:rFonts w:eastAsia="Times New Roman" w:cstheme="minorHAnsi"/>
          <w:color w:val="000000"/>
        </w:rPr>
        <w:t xml:space="preserve">“no one becomes a Communist on a full belly.” </w:t>
      </w:r>
      <w:r w:rsidR="00362C51">
        <w:rPr>
          <w:rFonts w:eastAsia="Times New Roman" w:cstheme="minorHAnsi"/>
          <w:color w:val="000000"/>
        </w:rPr>
        <w:t xml:space="preserve">Borlaug was given a free hand to continue to develop new, even more productive varieties of wheat. </w:t>
      </w:r>
      <w:r w:rsidR="003D66B1" w:rsidRPr="003D66B1">
        <w:rPr>
          <w:rFonts w:eastAsia="Times New Roman" w:cstheme="minorHAnsi"/>
          <w:color w:val="000000"/>
        </w:rPr>
        <w:t xml:space="preserve">Borlaug’s once-modest Mexico project was now seen as a </w:t>
      </w:r>
      <w:r w:rsidR="00332A45">
        <w:rPr>
          <w:rFonts w:eastAsia="Times New Roman" w:cstheme="minorHAnsi"/>
          <w:color w:val="000000"/>
        </w:rPr>
        <w:t xml:space="preserve">chance </w:t>
      </w:r>
      <w:r w:rsidR="003D66B1" w:rsidRPr="003D66B1">
        <w:rPr>
          <w:rFonts w:eastAsia="Times New Roman" w:cstheme="minorHAnsi"/>
          <w:color w:val="000000"/>
        </w:rPr>
        <w:t>for the salvation of the world.</w:t>
      </w:r>
      <w:r w:rsidR="00362C51">
        <w:rPr>
          <w:rFonts w:eastAsia="Times New Roman" w:cstheme="minorHAnsi"/>
          <w:color w:val="000000"/>
        </w:rPr>
        <w:t xml:space="preserve"> </w:t>
      </w:r>
    </w:p>
    <w:p w14:paraId="7EAC4C92" w14:textId="77777777" w:rsidR="003D66B1" w:rsidRDefault="003D66B1" w:rsidP="003D66B1">
      <w:pPr>
        <w:rPr>
          <w:rFonts w:eastAsia="Times New Roman" w:cstheme="minorHAnsi"/>
          <w:color w:val="000000"/>
        </w:rPr>
      </w:pPr>
    </w:p>
    <w:p w14:paraId="0886EC30" w14:textId="3716698C" w:rsidR="00524DE9" w:rsidRDefault="008538C4" w:rsidP="008538C4">
      <w:r>
        <w:t xml:space="preserve">In 1963 Borlaug </w:t>
      </w:r>
      <w:r w:rsidR="00B54DFA">
        <w:t>accepted</w:t>
      </w:r>
      <w:r>
        <w:t xml:space="preserve"> an invitation from </w:t>
      </w:r>
      <w:r w:rsidR="00B54DFA">
        <w:t xml:space="preserve">M.S. Swaminathan, </w:t>
      </w:r>
      <w:r>
        <w:t>an Indian</w:t>
      </w:r>
      <w:r w:rsidR="00B54DFA">
        <w:t xml:space="preserve"> agricultural</w:t>
      </w:r>
      <w:r>
        <w:t xml:space="preserve"> scientist </w:t>
      </w:r>
      <w:r w:rsidR="00B54DFA">
        <w:t>wrestling with food supply</w:t>
      </w:r>
      <w:r w:rsidR="003E314F">
        <w:t xml:space="preserve"> problems in his own country. </w:t>
      </w:r>
      <w:r w:rsidR="00426D75">
        <w:t>India’s c</w:t>
      </w:r>
      <w:r>
        <w:t>hronic</w:t>
      </w:r>
      <w:r w:rsidR="00426D75">
        <w:t xml:space="preserve"> food</w:t>
      </w:r>
      <w:r>
        <w:t xml:space="preserve"> shortages </w:t>
      </w:r>
      <w:r w:rsidR="00B54DFA">
        <w:t>and an exploding population</w:t>
      </w:r>
      <w:r>
        <w:t xml:space="preserve"> seemed to foreshadow a bleak future for the rest of the world.</w:t>
      </w:r>
      <w:r w:rsidR="00524DE9">
        <w:t xml:space="preserve"> </w:t>
      </w:r>
      <w:r>
        <w:t xml:space="preserve">Borlaug and </w:t>
      </w:r>
      <w:r w:rsidR="00B54DFA">
        <w:t>Swaminathan</w:t>
      </w:r>
      <w:r>
        <w:t xml:space="preserve"> tried to convince the government to convert </w:t>
      </w:r>
      <w:r w:rsidR="00B54DFA">
        <w:t>the</w:t>
      </w:r>
      <w:r w:rsidR="00EF45F4">
        <w:t xml:space="preserve"> Indian</w:t>
      </w:r>
      <w:r w:rsidR="00B54DFA">
        <w:t xml:space="preserve"> style of</w:t>
      </w:r>
      <w:r>
        <w:t xml:space="preserve"> agriculture to high</w:t>
      </w:r>
      <w:r w:rsidR="008F60BA">
        <w:t>-</w:t>
      </w:r>
      <w:r>
        <w:t>yield wheat. But their program</w:t>
      </w:r>
      <w:r w:rsidR="008F60BA">
        <w:t xml:space="preserve"> </w:t>
      </w:r>
      <w:r>
        <w:t>require</w:t>
      </w:r>
      <w:r w:rsidR="008F60BA">
        <w:t>d</w:t>
      </w:r>
      <w:r>
        <w:t xml:space="preserve"> massive investments</w:t>
      </w:r>
      <w:r w:rsidR="008F60BA">
        <w:t xml:space="preserve"> and </w:t>
      </w:r>
      <w:r>
        <w:t>triggered deep-seated apprehensions about the social and ecological consequences.</w:t>
      </w:r>
      <w:r w:rsidR="00524DE9">
        <w:t xml:space="preserve"> </w:t>
      </w:r>
    </w:p>
    <w:p w14:paraId="35228323" w14:textId="77777777" w:rsidR="00524DE9" w:rsidRDefault="00524DE9" w:rsidP="00524DE9"/>
    <w:p w14:paraId="5EC72915" w14:textId="1086D80C" w:rsidR="00524DE9" w:rsidRDefault="00524DE9" w:rsidP="00524DE9">
      <w:r>
        <w:t xml:space="preserve">In the spring of 1966, Borlaug came face-to-face with the enemy he had been fighting all his life: </w:t>
      </w:r>
      <w:r w:rsidR="00C644D7">
        <w:t xml:space="preserve">Indian </w:t>
      </w:r>
      <w:r>
        <w:t>children begged for scraps of bread</w:t>
      </w:r>
      <w:r w:rsidR="000E03DA">
        <w:t xml:space="preserve"> and </w:t>
      </w:r>
      <w:r>
        <w:t xml:space="preserve">trucks circled the streets every morning, picking up corpses. </w:t>
      </w:r>
      <w:r w:rsidR="008850E9">
        <w:t>His patience with the Indian government gr</w:t>
      </w:r>
      <w:r w:rsidR="000E03DA">
        <w:t>owing thin,</w:t>
      </w:r>
      <w:r w:rsidR="008850E9">
        <w:t xml:space="preserve"> he harshly chastised officials for holding back the funds needed to launch the program.</w:t>
      </w:r>
      <w:r w:rsidR="00426D75">
        <w:t xml:space="preserve"> Borlaug’s</w:t>
      </w:r>
      <w:r w:rsidR="008850E9">
        <w:t xml:space="preserve"> tirade </w:t>
      </w:r>
      <w:r w:rsidR="000E03DA">
        <w:t>coincided</w:t>
      </w:r>
      <w:r w:rsidR="008850E9">
        <w:t xml:space="preserve"> with a harsh new policy from President Lyndon Johnson, who cut off shipments of wheat to India a</w:t>
      </w:r>
      <w:r w:rsidR="00426D75">
        <w:t>t the height of a devastating drought</w:t>
      </w:r>
      <w:r w:rsidR="008850E9">
        <w:t xml:space="preserve">. </w:t>
      </w:r>
      <w:r w:rsidR="00426D75">
        <w:t>In these circumstances t</w:t>
      </w:r>
      <w:r>
        <w:t xml:space="preserve">he Indian government had little choice but to adopt the high-yield wheat program. </w:t>
      </w:r>
      <w:r w:rsidR="00BD521D">
        <w:t>In 1968</w:t>
      </w:r>
      <w:r w:rsidR="00537E43">
        <w:t>, the</w:t>
      </w:r>
      <w:r>
        <w:t xml:space="preserve"> harvest was one and a half times larger than the previous record. </w:t>
      </w:r>
      <w:r w:rsidRPr="000A13A2">
        <w:t>It marked the beginning of a movement that wou</w:t>
      </w:r>
      <w:r>
        <w:t xml:space="preserve">ld change the face of the world: the “Green Revolution” of </w:t>
      </w:r>
      <w:r w:rsidR="00537E43">
        <w:t>global</w:t>
      </w:r>
      <w:r>
        <w:t xml:space="preserve"> industrial agriculture programs. Two years later</w:t>
      </w:r>
      <w:r w:rsidR="00682964">
        <w:t>,</w:t>
      </w:r>
      <w:r>
        <w:t xml:space="preserve"> Borlaug </w:t>
      </w:r>
      <w:r w:rsidR="00682964">
        <w:t>won</w:t>
      </w:r>
      <w:r>
        <w:t xml:space="preserve"> the Nobel Peace Prize.</w:t>
      </w:r>
    </w:p>
    <w:p w14:paraId="5C862915" w14:textId="77777777" w:rsidR="00524DE9" w:rsidRDefault="00524DE9" w:rsidP="00A804B4"/>
    <w:p w14:paraId="1D884DFC" w14:textId="64109C90" w:rsidR="003D66B1" w:rsidRPr="003D66B1" w:rsidRDefault="003D66B1" w:rsidP="008538C4">
      <w:pPr>
        <w:rPr>
          <w:rFonts w:eastAsia="Times New Roman" w:cstheme="minorHAnsi"/>
          <w:color w:val="000000"/>
        </w:rPr>
      </w:pPr>
      <w:r w:rsidRPr="003D66B1">
        <w:rPr>
          <w:rFonts w:eastAsia="Times New Roman" w:cstheme="minorHAnsi"/>
          <w:color w:val="000000"/>
        </w:rPr>
        <w:t>But</w:t>
      </w:r>
      <w:r w:rsidR="00524DE9">
        <w:rPr>
          <w:rFonts w:eastAsia="Times New Roman" w:cstheme="minorHAnsi"/>
          <w:color w:val="000000"/>
        </w:rPr>
        <w:t xml:space="preserve"> by 1970</w:t>
      </w:r>
      <w:r w:rsidR="00682964">
        <w:rPr>
          <w:rFonts w:eastAsia="Times New Roman" w:cstheme="minorHAnsi"/>
          <w:color w:val="000000"/>
        </w:rPr>
        <w:t>,</w:t>
      </w:r>
      <w:r w:rsidRPr="003D66B1">
        <w:rPr>
          <w:rFonts w:eastAsia="Times New Roman" w:cstheme="minorHAnsi"/>
          <w:color w:val="000000"/>
        </w:rPr>
        <w:t xml:space="preserve"> Borlaug’s “revolution” </w:t>
      </w:r>
      <w:r w:rsidR="00426D75">
        <w:rPr>
          <w:rFonts w:eastAsia="Times New Roman" w:cstheme="minorHAnsi"/>
          <w:color w:val="000000"/>
        </w:rPr>
        <w:t xml:space="preserve">was becoming </w:t>
      </w:r>
      <w:r w:rsidRPr="003D66B1">
        <w:rPr>
          <w:rFonts w:eastAsia="Times New Roman" w:cstheme="minorHAnsi"/>
          <w:color w:val="000000"/>
        </w:rPr>
        <w:t xml:space="preserve">a global leviathan: a creature of the World Bank, the State Department, and agribusiness. </w:t>
      </w:r>
      <w:r w:rsidR="00EA26A1">
        <w:rPr>
          <w:rFonts w:eastAsia="Times New Roman" w:cstheme="minorHAnsi"/>
          <w:color w:val="000000"/>
        </w:rPr>
        <w:t>While t</w:t>
      </w:r>
      <w:r w:rsidRPr="003D66B1">
        <w:rPr>
          <w:rFonts w:eastAsia="Times New Roman" w:cstheme="minorHAnsi"/>
          <w:color w:val="000000"/>
        </w:rPr>
        <w:t>he program vastly increased the world’s food supply and reduced global hunger, it turne</w:t>
      </w:r>
      <w:r w:rsidR="00332A45">
        <w:rPr>
          <w:rFonts w:eastAsia="Times New Roman" w:cstheme="minorHAnsi"/>
          <w:color w:val="000000"/>
        </w:rPr>
        <w:t>d out to be a Faustian bargain.</w:t>
      </w:r>
    </w:p>
    <w:p w14:paraId="33028124" w14:textId="77777777" w:rsidR="003D66B1" w:rsidRDefault="003D66B1" w:rsidP="003D66B1">
      <w:pPr>
        <w:rPr>
          <w:rFonts w:eastAsia="Times New Roman" w:cstheme="minorHAnsi"/>
          <w:color w:val="000000"/>
        </w:rPr>
      </w:pPr>
    </w:p>
    <w:p w14:paraId="07D01B44" w14:textId="5985DC91" w:rsidR="00D03338" w:rsidRDefault="003D66B1" w:rsidP="003D66B1">
      <w:pPr>
        <w:rPr>
          <w:rFonts w:eastAsia="Times New Roman" w:cstheme="minorHAnsi"/>
          <w:color w:val="000000"/>
        </w:rPr>
      </w:pPr>
      <w:r w:rsidRPr="003D66B1">
        <w:rPr>
          <w:rFonts w:eastAsia="Times New Roman" w:cstheme="minorHAnsi"/>
          <w:color w:val="000000"/>
        </w:rPr>
        <w:t>Borlaug would spend the final decades of his life watching his methods and achievements come under increasing fire by a wide range of critics, who</w:t>
      </w:r>
      <w:r w:rsidR="002E5D9D">
        <w:rPr>
          <w:rFonts w:eastAsia="Times New Roman" w:cstheme="minorHAnsi"/>
          <w:color w:val="000000"/>
        </w:rPr>
        <w:t xml:space="preserve"> held him responsible for soil degradation, the reduction of the water table, the spread of toxic chemicals, </w:t>
      </w:r>
      <w:r w:rsidR="001F3658">
        <w:rPr>
          <w:rFonts w:eastAsia="Times New Roman" w:cstheme="minorHAnsi"/>
          <w:color w:val="000000"/>
        </w:rPr>
        <w:t xml:space="preserve">and </w:t>
      </w:r>
      <w:r w:rsidR="000E03DA">
        <w:rPr>
          <w:rFonts w:eastAsia="Times New Roman" w:cstheme="minorHAnsi"/>
          <w:color w:val="000000"/>
        </w:rPr>
        <w:t>the destruction of</w:t>
      </w:r>
      <w:r w:rsidR="002E5D9D">
        <w:rPr>
          <w:rFonts w:eastAsia="Times New Roman" w:cstheme="minorHAnsi"/>
          <w:color w:val="000000"/>
        </w:rPr>
        <w:t xml:space="preserve"> rural society </w:t>
      </w:r>
      <w:r w:rsidR="00426D75">
        <w:rPr>
          <w:rFonts w:eastAsia="Times New Roman" w:cstheme="minorHAnsi"/>
          <w:color w:val="000000"/>
        </w:rPr>
        <w:t>around the world</w:t>
      </w:r>
      <w:r w:rsidR="001F3658">
        <w:rPr>
          <w:rFonts w:eastAsia="Times New Roman" w:cstheme="minorHAnsi"/>
          <w:color w:val="000000"/>
        </w:rPr>
        <w:t>.</w:t>
      </w:r>
      <w:r w:rsidRPr="003D66B1">
        <w:rPr>
          <w:rFonts w:eastAsia="Times New Roman" w:cstheme="minorHAnsi"/>
          <w:color w:val="000000"/>
        </w:rPr>
        <w:t xml:space="preserve"> </w:t>
      </w:r>
      <w:r w:rsidR="00332A45">
        <w:rPr>
          <w:rFonts w:eastAsia="Times New Roman" w:cstheme="minorHAnsi"/>
          <w:color w:val="000000"/>
        </w:rPr>
        <w:t>Says historian Tore Olsson</w:t>
      </w:r>
      <w:r w:rsidR="002E5D9D">
        <w:rPr>
          <w:rFonts w:eastAsia="Times New Roman" w:cstheme="minorHAnsi"/>
          <w:color w:val="000000"/>
        </w:rPr>
        <w:t>:</w:t>
      </w:r>
      <w:r w:rsidR="00332A45">
        <w:rPr>
          <w:rFonts w:eastAsia="Times New Roman" w:cstheme="minorHAnsi"/>
          <w:color w:val="000000"/>
        </w:rPr>
        <w:t xml:space="preserve"> “It’s really impossible to understand the massive growth of the human population, to understand the urbanization of our species, and our tremendous, increasing ecological impact on the world unless we understand Norman Borlaug and the Green Revolution.”</w:t>
      </w:r>
      <w:r w:rsidR="00EA26A1">
        <w:rPr>
          <w:rFonts w:eastAsia="Times New Roman" w:cstheme="minorHAnsi"/>
          <w:color w:val="000000"/>
        </w:rPr>
        <w:t xml:space="preserve"> </w:t>
      </w:r>
    </w:p>
    <w:p w14:paraId="267A274A" w14:textId="77777777" w:rsidR="003D66B1" w:rsidRDefault="003D66B1" w:rsidP="003D66B1">
      <w:pPr>
        <w:rPr>
          <w:rFonts w:eastAsia="Times New Roman" w:cstheme="minorHAnsi"/>
          <w:color w:val="000000"/>
        </w:rPr>
      </w:pPr>
    </w:p>
    <w:p w14:paraId="1806F702" w14:textId="2D1801AD" w:rsidR="00DD4784" w:rsidRDefault="00DD4784" w:rsidP="00431B5A">
      <w:pPr>
        <w:spacing w:after="240"/>
        <w:rPr>
          <w:rFonts w:cs="Times New Roman"/>
          <w:b/>
        </w:rPr>
      </w:pPr>
      <w:r w:rsidRPr="00DD4784">
        <w:rPr>
          <w:rFonts w:eastAsia="Times New Roman" w:cstheme="minorHAnsi"/>
          <w:i/>
          <w:color w:val="000000"/>
        </w:rPr>
        <w:t xml:space="preserve">The </w:t>
      </w:r>
      <w:r w:rsidR="003D66B1">
        <w:rPr>
          <w:rFonts w:eastAsia="Times New Roman" w:cstheme="minorHAnsi"/>
          <w:i/>
          <w:color w:val="000000"/>
        </w:rPr>
        <w:t xml:space="preserve">Man Who Tried to Feed the World </w:t>
      </w:r>
      <w:r w:rsidRPr="00DD4784">
        <w:rPr>
          <w:rFonts w:eastAsia="Times New Roman" w:cstheme="minorHAnsi"/>
          <w:color w:val="000000"/>
        </w:rPr>
        <w:t>will be available on DVD from PBS Distribution and can be purchased at ShopPBS.org.</w:t>
      </w:r>
    </w:p>
    <w:p w14:paraId="7F3DFE2E" w14:textId="77777777" w:rsidR="00427DC4" w:rsidRDefault="00427DC4" w:rsidP="00427DC4">
      <w:pPr>
        <w:rPr>
          <w:rFonts w:cs="Times New Roman"/>
          <w:b/>
        </w:rPr>
      </w:pPr>
      <w:r>
        <w:rPr>
          <w:rFonts w:cs="Times New Roman"/>
          <w:b/>
        </w:rPr>
        <w:t>About the Participants</w:t>
      </w:r>
    </w:p>
    <w:p w14:paraId="084D1B08" w14:textId="77777777" w:rsidR="00427DC4" w:rsidRDefault="00427DC4" w:rsidP="00427DC4">
      <w:pPr>
        <w:rPr>
          <w:rFonts w:cs="Times New Roman"/>
          <w:b/>
        </w:rPr>
      </w:pPr>
    </w:p>
    <w:p w14:paraId="07F104AB" w14:textId="3EBFFF96" w:rsidR="003D66B1" w:rsidRDefault="003D66B1" w:rsidP="003D66B1">
      <w:r w:rsidRPr="003D66B1">
        <w:rPr>
          <w:b/>
        </w:rPr>
        <w:t>Jeanie Bo</w:t>
      </w:r>
      <w:r w:rsidR="006B7ECA">
        <w:rPr>
          <w:b/>
        </w:rPr>
        <w:t>r</w:t>
      </w:r>
      <w:r w:rsidRPr="003D66B1">
        <w:rPr>
          <w:b/>
        </w:rPr>
        <w:t>la</w:t>
      </w:r>
      <w:r w:rsidR="006B7ECA">
        <w:rPr>
          <w:b/>
        </w:rPr>
        <w:t>u</w:t>
      </w:r>
      <w:r w:rsidRPr="003D66B1">
        <w:rPr>
          <w:b/>
        </w:rPr>
        <w:t>g</w:t>
      </w:r>
      <w:r>
        <w:t xml:space="preserve"> is Norman Borlaug’s daughter.</w:t>
      </w:r>
    </w:p>
    <w:p w14:paraId="444CB910" w14:textId="77777777" w:rsidR="003D66B1" w:rsidRDefault="003D66B1" w:rsidP="003D66B1"/>
    <w:p w14:paraId="4E646358" w14:textId="77777777" w:rsidR="003D66B1" w:rsidRDefault="003D66B1" w:rsidP="003D66B1">
      <w:pPr>
        <w:rPr>
          <w:i/>
        </w:rPr>
      </w:pPr>
      <w:r w:rsidRPr="003D66B1">
        <w:rPr>
          <w:b/>
        </w:rPr>
        <w:t>Nick Cullather</w:t>
      </w:r>
      <w:r>
        <w:t xml:space="preserve"> is a professor of history at Indiana University and author of </w:t>
      </w:r>
      <w:r w:rsidRPr="003D66B1">
        <w:rPr>
          <w:i/>
        </w:rPr>
        <w:t>The Hungry World: America’s Cold War Battle Against Poverty in Asia.</w:t>
      </w:r>
    </w:p>
    <w:p w14:paraId="5F156A59" w14:textId="77777777" w:rsidR="003D66B1" w:rsidRDefault="003D66B1" w:rsidP="003D66B1">
      <w:pPr>
        <w:rPr>
          <w:i/>
        </w:rPr>
      </w:pPr>
    </w:p>
    <w:p w14:paraId="67607AF5" w14:textId="77777777" w:rsidR="003D66B1" w:rsidRDefault="003D66B1" w:rsidP="003D66B1">
      <w:r w:rsidRPr="003D66B1">
        <w:rPr>
          <w:b/>
        </w:rPr>
        <w:t>Prakash Kumar</w:t>
      </w:r>
      <w:r>
        <w:t xml:space="preserve"> is associate professor of history and Asian studies at Penn State.</w:t>
      </w:r>
    </w:p>
    <w:p w14:paraId="1B455BA0" w14:textId="77777777" w:rsidR="003D66B1" w:rsidRDefault="003D66B1" w:rsidP="00427DC4">
      <w:pPr>
        <w:rPr>
          <w:rFonts w:cs="Times New Roman"/>
          <w:b/>
        </w:rPr>
      </w:pPr>
    </w:p>
    <w:p w14:paraId="4F845DC5" w14:textId="7F66E17B" w:rsidR="003D66B1" w:rsidRDefault="003D66B1" w:rsidP="003D66B1">
      <w:r w:rsidRPr="003D66B1">
        <w:rPr>
          <w:b/>
        </w:rPr>
        <w:lastRenderedPageBreak/>
        <w:t>Charles C. Mann</w:t>
      </w:r>
      <w:r>
        <w:t xml:space="preserve"> is a correspondent for </w:t>
      </w:r>
      <w:r w:rsidRPr="003D66B1">
        <w:rPr>
          <w:i/>
        </w:rPr>
        <w:t>The Atlantic, Science,</w:t>
      </w:r>
      <w:r>
        <w:t xml:space="preserve"> and </w:t>
      </w:r>
      <w:r w:rsidRPr="003D66B1">
        <w:rPr>
          <w:i/>
        </w:rPr>
        <w:t>Wired</w:t>
      </w:r>
      <w:r>
        <w:t xml:space="preserve">, and the author of </w:t>
      </w:r>
      <w:r w:rsidRPr="003D66B1">
        <w:rPr>
          <w:i/>
        </w:rPr>
        <w:t>The Wizard and the Profit: Two Remarkable Scientists and Their Dueling Visions to Shape Tomorrow’s World</w:t>
      </w:r>
      <w:r>
        <w:t>, about Borlaug and William Vogt.</w:t>
      </w:r>
    </w:p>
    <w:p w14:paraId="5607B158" w14:textId="77777777" w:rsidR="003D66B1" w:rsidRDefault="003D66B1" w:rsidP="003D66B1"/>
    <w:p w14:paraId="7186A8D4" w14:textId="77777777" w:rsidR="003D66B1" w:rsidRPr="003D66B1" w:rsidRDefault="003D66B1" w:rsidP="003D66B1">
      <w:pPr>
        <w:rPr>
          <w:i/>
        </w:rPr>
      </w:pPr>
      <w:r w:rsidRPr="003D66B1">
        <w:rPr>
          <w:b/>
        </w:rPr>
        <w:t>Tore Olsson</w:t>
      </w:r>
      <w:r>
        <w:t xml:space="preserve"> is an associate professor of history at the University of Tennessee, Knoxville, and author of </w:t>
      </w:r>
      <w:r w:rsidRPr="003D66B1">
        <w:rPr>
          <w:i/>
        </w:rPr>
        <w:t>Agrarian Crossings: Reformers and the Remaking of the US and Mexican Countryside.</w:t>
      </w:r>
    </w:p>
    <w:p w14:paraId="28E52D04" w14:textId="77777777" w:rsidR="003D66B1" w:rsidRDefault="003D66B1" w:rsidP="003D66B1"/>
    <w:p w14:paraId="240E38D1" w14:textId="206128E8" w:rsidR="003D66B1" w:rsidRPr="00A804B4" w:rsidRDefault="003D66B1" w:rsidP="003D66B1">
      <w:pPr>
        <w:rPr>
          <w:rFonts w:eastAsia="Times New Roman" w:cs="Times New Roman"/>
          <w:kern w:val="0"/>
        </w:rPr>
      </w:pPr>
      <w:r w:rsidRPr="002E5D9D">
        <w:rPr>
          <w:rFonts w:cs="Times New Roman"/>
          <w:b/>
        </w:rPr>
        <w:t xml:space="preserve">Raj Patel </w:t>
      </w:r>
      <w:r w:rsidRPr="002E5D9D">
        <w:rPr>
          <w:rFonts w:cs="Times New Roman"/>
        </w:rPr>
        <w:t xml:space="preserve">is an award-winning writer, activist and academic. He is a </w:t>
      </w:r>
      <w:r w:rsidR="002E5D9D">
        <w:rPr>
          <w:rFonts w:cs="Times New Roman"/>
        </w:rPr>
        <w:t>r</w:t>
      </w:r>
      <w:r w:rsidRPr="002E5D9D">
        <w:rPr>
          <w:rFonts w:cs="Times New Roman"/>
        </w:rPr>
        <w:t xml:space="preserve">esearch </w:t>
      </w:r>
      <w:r w:rsidR="002E5D9D">
        <w:rPr>
          <w:rFonts w:cs="Times New Roman"/>
        </w:rPr>
        <w:t>p</w:t>
      </w:r>
      <w:r w:rsidRPr="00D1317F">
        <w:rPr>
          <w:rFonts w:cs="Times New Roman"/>
        </w:rPr>
        <w:t>rofessor in the Lyndon B</w:t>
      </w:r>
      <w:r w:rsidR="002E5D9D" w:rsidRPr="00D1317F">
        <w:rPr>
          <w:rFonts w:cs="Times New Roman"/>
        </w:rPr>
        <w:t>.</w:t>
      </w:r>
      <w:r w:rsidRPr="002002EE">
        <w:rPr>
          <w:rFonts w:cs="Times New Roman"/>
        </w:rPr>
        <w:t xml:space="preserve"> Johnson School of Public Affairs at the University of Texas, Austin</w:t>
      </w:r>
      <w:r w:rsidR="002E5D9D" w:rsidRPr="002002EE">
        <w:rPr>
          <w:rFonts w:cs="Times New Roman"/>
        </w:rPr>
        <w:t>,</w:t>
      </w:r>
      <w:r w:rsidRPr="00B54DFA">
        <w:rPr>
          <w:rFonts w:cs="Times New Roman"/>
        </w:rPr>
        <w:t xml:space="preserve"> and a </w:t>
      </w:r>
      <w:r w:rsidR="002E5D9D" w:rsidRPr="00B54DFA">
        <w:rPr>
          <w:rFonts w:cs="Times New Roman"/>
        </w:rPr>
        <w:t>s</w:t>
      </w:r>
      <w:r w:rsidRPr="00B54DFA">
        <w:rPr>
          <w:rFonts w:cs="Times New Roman"/>
        </w:rPr>
        <w:t xml:space="preserve">enior </w:t>
      </w:r>
      <w:r w:rsidR="002E5D9D" w:rsidRPr="00B54DFA">
        <w:rPr>
          <w:rFonts w:cs="Times New Roman"/>
        </w:rPr>
        <w:t>r</w:t>
      </w:r>
      <w:r w:rsidRPr="00B54DFA">
        <w:rPr>
          <w:rFonts w:cs="Times New Roman"/>
        </w:rPr>
        <w:t xml:space="preserve">esearch </w:t>
      </w:r>
      <w:r w:rsidR="002E5D9D" w:rsidRPr="00B54DFA">
        <w:rPr>
          <w:rFonts w:cs="Times New Roman"/>
        </w:rPr>
        <w:t>a</w:t>
      </w:r>
      <w:r w:rsidRPr="00B54DFA">
        <w:rPr>
          <w:rFonts w:cs="Times New Roman"/>
        </w:rPr>
        <w:t xml:space="preserve">ssociate at the </w:t>
      </w:r>
      <w:r w:rsidR="002E5D9D" w:rsidRPr="00A804B4">
        <w:rPr>
          <w:rFonts w:eastAsia="Times New Roman" w:cs="Times New Roman"/>
          <w:color w:val="382F2D"/>
          <w:kern w:val="0"/>
          <w:shd w:val="clear" w:color="auto" w:fill="FFFFFF"/>
        </w:rPr>
        <w:t xml:space="preserve">Unit for the Humanities at Rhodes University. </w:t>
      </w:r>
      <w:r w:rsidR="002E5D9D" w:rsidRPr="002E5D9D">
        <w:rPr>
          <w:rFonts w:cs="Times New Roman"/>
        </w:rPr>
        <w:t xml:space="preserve"> </w:t>
      </w:r>
      <w:r w:rsidRPr="002E5D9D">
        <w:rPr>
          <w:rFonts w:cs="Times New Roman"/>
        </w:rPr>
        <w:t xml:space="preserve">He is the author of </w:t>
      </w:r>
      <w:r w:rsidRPr="002E5D9D">
        <w:rPr>
          <w:rFonts w:cs="Times New Roman"/>
          <w:i/>
        </w:rPr>
        <w:t>Stuffed and Starved: The Hidden Battle for the World Food System</w:t>
      </w:r>
      <w:r w:rsidRPr="002E5D9D">
        <w:rPr>
          <w:rFonts w:cs="Times New Roman"/>
        </w:rPr>
        <w:t>.</w:t>
      </w:r>
    </w:p>
    <w:p w14:paraId="7AFCAA1F" w14:textId="77777777" w:rsidR="003D66B1" w:rsidRDefault="003D66B1" w:rsidP="003D66B1"/>
    <w:p w14:paraId="1F883EDF" w14:textId="3E4C85BC" w:rsidR="003D66B1" w:rsidRDefault="003D66B1" w:rsidP="003D66B1">
      <w:pPr>
        <w:rPr>
          <w:i/>
        </w:rPr>
      </w:pPr>
      <w:r w:rsidRPr="003D66B1">
        <w:rPr>
          <w:b/>
        </w:rPr>
        <w:t>John Perkins</w:t>
      </w:r>
      <w:r>
        <w:t xml:space="preserve"> is the author of </w:t>
      </w:r>
      <w:r w:rsidRPr="003D66B1">
        <w:rPr>
          <w:i/>
        </w:rPr>
        <w:t>Geopolitics and the Green Revolution</w:t>
      </w:r>
      <w:r>
        <w:rPr>
          <w:i/>
        </w:rPr>
        <w:t>.</w:t>
      </w:r>
    </w:p>
    <w:p w14:paraId="18B34FDF" w14:textId="320BD7EF" w:rsidR="00D1317F" w:rsidRPr="00A804B4" w:rsidRDefault="00D1317F" w:rsidP="003D66B1">
      <w:pPr>
        <w:rPr>
          <w:iCs/>
        </w:rPr>
      </w:pPr>
    </w:p>
    <w:p w14:paraId="0B67AEF7" w14:textId="5B959A8E" w:rsidR="00D1317F" w:rsidRPr="00A804B4" w:rsidRDefault="00D1317F" w:rsidP="003D66B1">
      <w:pPr>
        <w:rPr>
          <w:iCs/>
        </w:rPr>
      </w:pPr>
      <w:r w:rsidRPr="00AF33C5">
        <w:rPr>
          <w:b/>
          <w:bCs/>
          <w:iCs/>
        </w:rPr>
        <w:t>M. S. Swaminathan</w:t>
      </w:r>
      <w:r>
        <w:rPr>
          <w:iCs/>
        </w:rPr>
        <w:t xml:space="preserve"> is an Indian geneticist and administrator who worked with Borlaug in the 1960s to convince the Indian government to grow high-yield wheat. He has been called the “Father of the Green Revolution” in India.</w:t>
      </w:r>
    </w:p>
    <w:p w14:paraId="5672A040" w14:textId="77777777" w:rsidR="006A7FAD" w:rsidRPr="006A7FAD" w:rsidRDefault="006A7FAD" w:rsidP="006A7FAD"/>
    <w:p w14:paraId="067A9151" w14:textId="77777777" w:rsidR="006A7FAD" w:rsidRPr="006A7FAD" w:rsidRDefault="006A7FAD" w:rsidP="006A7FAD">
      <w:r w:rsidRPr="006A7FAD">
        <w:rPr>
          <w:b/>
        </w:rPr>
        <w:t>George Varughese</w:t>
      </w:r>
      <w:r w:rsidRPr="006A7FAD">
        <w:t xml:space="preserve"> was a student of Swaminathan’s at the Indian Agricultural Research Institute and was selected by Borlaug to join the program in Mexico.</w:t>
      </w:r>
    </w:p>
    <w:p w14:paraId="590E9C06" w14:textId="77777777" w:rsidR="003D66B1" w:rsidRDefault="003D66B1" w:rsidP="003D66B1"/>
    <w:p w14:paraId="1C9BA496" w14:textId="64D7CABD" w:rsidR="003D66B1" w:rsidRDefault="003D66B1" w:rsidP="003D66B1">
      <w:r w:rsidRPr="003D66B1">
        <w:rPr>
          <w:b/>
        </w:rPr>
        <w:t>Noel Vietmeyer</w:t>
      </w:r>
      <w:r>
        <w:t xml:space="preserve"> is author of </w:t>
      </w:r>
      <w:r w:rsidRPr="003D66B1">
        <w:rPr>
          <w:i/>
        </w:rPr>
        <w:t>Our Daily Bread: The Essential Norman Borlaug.</w:t>
      </w:r>
    </w:p>
    <w:p w14:paraId="7EACB49D" w14:textId="77777777" w:rsidR="003D66B1" w:rsidRDefault="003D66B1" w:rsidP="003D66B1"/>
    <w:p w14:paraId="47F593BB" w14:textId="77777777" w:rsidR="00F61305" w:rsidRPr="00430E67" w:rsidRDefault="00F61305" w:rsidP="006356FA">
      <w:pPr>
        <w:rPr>
          <w:sz w:val="10"/>
          <w:szCs w:val="10"/>
        </w:rPr>
      </w:pPr>
    </w:p>
    <w:p w14:paraId="225E7485" w14:textId="77777777" w:rsidR="006356FA" w:rsidRPr="00A21030" w:rsidRDefault="00A21030" w:rsidP="009A1C92">
      <w:pPr>
        <w:widowControl w:val="0"/>
        <w:autoSpaceDE w:val="0"/>
        <w:autoSpaceDN w:val="0"/>
        <w:adjustRightInd w:val="0"/>
        <w:rPr>
          <w:rFonts w:cs="Times New Roman"/>
          <w:b/>
          <w:kern w:val="1"/>
        </w:rPr>
      </w:pPr>
      <w:r w:rsidRPr="00A21030">
        <w:rPr>
          <w:rFonts w:cs="Times New Roman"/>
          <w:b/>
          <w:kern w:val="1"/>
        </w:rPr>
        <w:t>About the Filmmakers</w:t>
      </w:r>
    </w:p>
    <w:p w14:paraId="2AFFE359" w14:textId="4A6B13B0" w:rsidR="002E5D9D" w:rsidRDefault="002E5D9D" w:rsidP="009A1C92">
      <w:pPr>
        <w:widowControl w:val="0"/>
        <w:autoSpaceDE w:val="0"/>
        <w:autoSpaceDN w:val="0"/>
        <w:adjustRightInd w:val="0"/>
        <w:rPr>
          <w:rFonts w:cs="Times New Roman"/>
          <w:b/>
          <w:kern w:val="1"/>
        </w:rPr>
      </w:pPr>
    </w:p>
    <w:tbl>
      <w:tblPr>
        <w:tblStyle w:val="TableGrid"/>
        <w:tblW w:w="0" w:type="auto"/>
        <w:tblLook w:val="00A0" w:firstRow="1" w:lastRow="0" w:firstColumn="1" w:lastColumn="0" w:noHBand="0" w:noVBand="0"/>
      </w:tblPr>
      <w:tblGrid>
        <w:gridCol w:w="5259"/>
        <w:gridCol w:w="5253"/>
      </w:tblGrid>
      <w:tr w:rsidR="002E5D9D" w:rsidRPr="00114F59" w14:paraId="2844AE7A" w14:textId="77777777" w:rsidTr="00152422">
        <w:tc>
          <w:tcPr>
            <w:tcW w:w="5259" w:type="dxa"/>
            <w:tcBorders>
              <w:top w:val="nil"/>
              <w:left w:val="nil"/>
              <w:bottom w:val="nil"/>
              <w:right w:val="nil"/>
            </w:tcBorders>
          </w:tcPr>
          <w:p w14:paraId="6FBA37CB" w14:textId="01FECE59" w:rsidR="002E5D9D" w:rsidRPr="00114F59" w:rsidRDefault="002E5D9D" w:rsidP="00152422">
            <w:pPr>
              <w:jc w:val="right"/>
              <w:rPr>
                <w:b/>
              </w:rPr>
            </w:pPr>
            <w:r w:rsidRPr="00114F59">
              <w:rPr>
                <w:b/>
              </w:rPr>
              <w:t>Written and Directed by</w:t>
            </w:r>
          </w:p>
        </w:tc>
        <w:tc>
          <w:tcPr>
            <w:tcW w:w="5253" w:type="dxa"/>
            <w:tcBorders>
              <w:top w:val="nil"/>
              <w:left w:val="nil"/>
              <w:bottom w:val="nil"/>
              <w:right w:val="nil"/>
            </w:tcBorders>
          </w:tcPr>
          <w:p w14:paraId="55FB6453" w14:textId="328A14F6" w:rsidR="002E5D9D" w:rsidRPr="00114F59" w:rsidRDefault="002E5D9D" w:rsidP="00152422">
            <w:r w:rsidRPr="00114F59">
              <w:t>ROB RAPLEY</w:t>
            </w:r>
          </w:p>
        </w:tc>
      </w:tr>
      <w:tr w:rsidR="002E5D9D" w:rsidRPr="00114F59" w14:paraId="30E1AE3F" w14:textId="77777777" w:rsidTr="00152422">
        <w:tc>
          <w:tcPr>
            <w:tcW w:w="5259" w:type="dxa"/>
            <w:tcBorders>
              <w:top w:val="nil"/>
              <w:left w:val="nil"/>
              <w:bottom w:val="nil"/>
              <w:right w:val="nil"/>
            </w:tcBorders>
          </w:tcPr>
          <w:p w14:paraId="6DE64E7E" w14:textId="127EC446" w:rsidR="002E5D9D" w:rsidRPr="00114F59" w:rsidRDefault="002E5D9D" w:rsidP="00152422">
            <w:pPr>
              <w:jc w:val="right"/>
              <w:rPr>
                <w:b/>
              </w:rPr>
            </w:pPr>
            <w:r w:rsidRPr="00114F59">
              <w:rPr>
                <w:b/>
              </w:rPr>
              <w:t>Produced by</w:t>
            </w:r>
          </w:p>
        </w:tc>
        <w:tc>
          <w:tcPr>
            <w:tcW w:w="5253" w:type="dxa"/>
            <w:tcBorders>
              <w:top w:val="nil"/>
              <w:left w:val="nil"/>
              <w:bottom w:val="nil"/>
              <w:right w:val="nil"/>
            </w:tcBorders>
          </w:tcPr>
          <w:p w14:paraId="5D69F461" w14:textId="77777777" w:rsidR="002E5D9D" w:rsidRPr="00114F59" w:rsidRDefault="002E5D9D" w:rsidP="00152422">
            <w:pPr>
              <w:jc w:val="both"/>
            </w:pPr>
            <w:r w:rsidRPr="00114F59">
              <w:t>ROB RAPLEY</w:t>
            </w:r>
          </w:p>
          <w:p w14:paraId="375E1F40" w14:textId="42E9B011" w:rsidR="00426D75" w:rsidRPr="00114F59" w:rsidRDefault="00426D75" w:rsidP="00152422">
            <w:pPr>
              <w:jc w:val="both"/>
            </w:pPr>
            <w:r w:rsidRPr="00114F59">
              <w:t>JAMILA WIGNOT</w:t>
            </w:r>
          </w:p>
        </w:tc>
      </w:tr>
      <w:tr w:rsidR="002E5D9D" w:rsidRPr="00114F59" w14:paraId="20FC483C" w14:textId="77777777" w:rsidTr="00152422">
        <w:tc>
          <w:tcPr>
            <w:tcW w:w="5259" w:type="dxa"/>
            <w:tcBorders>
              <w:top w:val="nil"/>
              <w:left w:val="nil"/>
              <w:bottom w:val="nil"/>
              <w:right w:val="nil"/>
            </w:tcBorders>
          </w:tcPr>
          <w:p w14:paraId="5CE6721D" w14:textId="5F0E9DC0" w:rsidR="002E5D9D" w:rsidRPr="00114F59" w:rsidRDefault="002E5D9D" w:rsidP="00152422">
            <w:pPr>
              <w:jc w:val="right"/>
              <w:rPr>
                <w:b/>
              </w:rPr>
            </w:pPr>
            <w:r w:rsidRPr="00114F59">
              <w:rPr>
                <w:b/>
              </w:rPr>
              <w:t xml:space="preserve">Edited by </w:t>
            </w:r>
          </w:p>
        </w:tc>
        <w:tc>
          <w:tcPr>
            <w:tcW w:w="5253" w:type="dxa"/>
            <w:tcBorders>
              <w:top w:val="nil"/>
              <w:left w:val="nil"/>
              <w:bottom w:val="nil"/>
              <w:right w:val="nil"/>
            </w:tcBorders>
          </w:tcPr>
          <w:p w14:paraId="1BAD0CAD" w14:textId="77777777" w:rsidR="002E5D9D" w:rsidRPr="00114F59" w:rsidRDefault="002E5D9D" w:rsidP="00152422">
            <w:pPr>
              <w:jc w:val="both"/>
            </w:pPr>
            <w:r w:rsidRPr="00114F59">
              <w:t>MARK DUGAS</w:t>
            </w:r>
          </w:p>
          <w:p w14:paraId="0FB4AA77" w14:textId="346D3F14" w:rsidR="00426D75" w:rsidRPr="00114F59" w:rsidRDefault="00426D75" w:rsidP="00152422">
            <w:pPr>
              <w:jc w:val="both"/>
            </w:pPr>
            <w:r w:rsidRPr="00114F59">
              <w:t>R.A. FEDDE</w:t>
            </w:r>
          </w:p>
        </w:tc>
      </w:tr>
      <w:tr w:rsidR="002E5D9D" w:rsidRPr="00114F59" w14:paraId="37D0C272" w14:textId="77777777" w:rsidTr="00152422">
        <w:tc>
          <w:tcPr>
            <w:tcW w:w="5259" w:type="dxa"/>
            <w:tcBorders>
              <w:top w:val="nil"/>
              <w:left w:val="nil"/>
              <w:bottom w:val="nil"/>
              <w:right w:val="nil"/>
            </w:tcBorders>
          </w:tcPr>
          <w:p w14:paraId="096BF7B2" w14:textId="7DE523EB" w:rsidR="002E5D9D" w:rsidRPr="00114F59" w:rsidRDefault="002E5D9D" w:rsidP="00152422">
            <w:pPr>
              <w:jc w:val="right"/>
              <w:rPr>
                <w:b/>
              </w:rPr>
            </w:pPr>
            <w:r w:rsidRPr="00114F59">
              <w:rPr>
                <w:b/>
              </w:rPr>
              <w:t xml:space="preserve">Original Music by </w:t>
            </w:r>
          </w:p>
        </w:tc>
        <w:tc>
          <w:tcPr>
            <w:tcW w:w="5253" w:type="dxa"/>
            <w:tcBorders>
              <w:top w:val="nil"/>
              <w:left w:val="nil"/>
              <w:bottom w:val="nil"/>
              <w:right w:val="nil"/>
            </w:tcBorders>
          </w:tcPr>
          <w:p w14:paraId="0E0A2F99" w14:textId="1606C5F9" w:rsidR="002E5D9D" w:rsidRPr="00114F59" w:rsidRDefault="002E5D9D" w:rsidP="00152422">
            <w:pPr>
              <w:jc w:val="both"/>
            </w:pPr>
            <w:r w:rsidRPr="00114F59">
              <w:t>TOM PHILLIPS</w:t>
            </w:r>
          </w:p>
        </w:tc>
      </w:tr>
      <w:tr w:rsidR="002E5D9D" w:rsidRPr="00114F59" w14:paraId="142ADECB" w14:textId="77777777" w:rsidTr="00152422">
        <w:tc>
          <w:tcPr>
            <w:tcW w:w="5259" w:type="dxa"/>
            <w:tcBorders>
              <w:top w:val="nil"/>
              <w:left w:val="nil"/>
              <w:bottom w:val="nil"/>
              <w:right w:val="nil"/>
            </w:tcBorders>
          </w:tcPr>
          <w:p w14:paraId="5EC05C4A" w14:textId="043E7F38" w:rsidR="002E5D9D" w:rsidRPr="00114F59" w:rsidRDefault="002E5D9D" w:rsidP="00152422">
            <w:pPr>
              <w:jc w:val="right"/>
              <w:rPr>
                <w:b/>
              </w:rPr>
            </w:pPr>
            <w:r w:rsidRPr="00114F59">
              <w:rPr>
                <w:b/>
              </w:rPr>
              <w:t xml:space="preserve">Narrated by </w:t>
            </w:r>
          </w:p>
        </w:tc>
        <w:tc>
          <w:tcPr>
            <w:tcW w:w="5253" w:type="dxa"/>
            <w:tcBorders>
              <w:top w:val="nil"/>
              <w:left w:val="nil"/>
              <w:bottom w:val="nil"/>
              <w:right w:val="nil"/>
            </w:tcBorders>
          </w:tcPr>
          <w:p w14:paraId="0F859ED4" w14:textId="3EE65BF2" w:rsidR="002E5D9D" w:rsidRPr="00114F59" w:rsidRDefault="002E5D9D" w:rsidP="00152422">
            <w:pPr>
              <w:jc w:val="both"/>
            </w:pPr>
            <w:r w:rsidRPr="00114F59">
              <w:t>MICHAEL MURPHY</w:t>
            </w:r>
          </w:p>
        </w:tc>
      </w:tr>
    </w:tbl>
    <w:p w14:paraId="3E4BF54A" w14:textId="77777777" w:rsidR="002E5D9D" w:rsidRPr="00114F59" w:rsidRDefault="002E5D9D" w:rsidP="002E5D9D">
      <w:pPr>
        <w:rPr>
          <w:b/>
        </w:rPr>
      </w:pPr>
    </w:p>
    <w:p w14:paraId="030DFCBE" w14:textId="77777777" w:rsidR="002E5D9D" w:rsidRPr="00114F59" w:rsidRDefault="002E5D9D" w:rsidP="002E5D9D">
      <w:pPr>
        <w:pStyle w:val="Normal2"/>
        <w:jc w:val="center"/>
        <w:rPr>
          <w:rFonts w:ascii="Times New Roman" w:hAnsi="Times New Roman" w:cs="Helvetica"/>
          <w:b/>
          <w:color w:val="000000" w:themeColor="text1"/>
          <w:sz w:val="24"/>
          <w:szCs w:val="24"/>
        </w:rPr>
      </w:pPr>
      <w:r w:rsidRPr="00114F59">
        <w:rPr>
          <w:rFonts w:ascii="Times New Roman" w:hAnsi="Times New Roman"/>
          <w:b/>
          <w:smallCaps/>
          <w:sz w:val="24"/>
          <w:szCs w:val="24"/>
        </w:rPr>
        <w:t>American Experience</w:t>
      </w:r>
      <w:r w:rsidRPr="00114F59">
        <w:rPr>
          <w:rFonts w:ascii="Times New Roman" w:hAnsi="Times New Roman" w:cs="Helvetica"/>
          <w:color w:val="000000" w:themeColor="text1"/>
          <w:sz w:val="24"/>
          <w:szCs w:val="24"/>
        </w:rPr>
        <w:t xml:space="preserve"> is a production of </w:t>
      </w:r>
      <w:r w:rsidRPr="00114F59">
        <w:rPr>
          <w:rFonts w:ascii="Times New Roman" w:hAnsi="Times New Roman" w:cs="Helvetica"/>
          <w:b/>
          <w:color w:val="000000" w:themeColor="text1"/>
          <w:sz w:val="24"/>
          <w:szCs w:val="24"/>
        </w:rPr>
        <w:t>WGBH Boston</w:t>
      </w:r>
    </w:p>
    <w:tbl>
      <w:tblPr>
        <w:tblW w:w="0" w:type="auto"/>
        <w:tblLook w:val="04A0" w:firstRow="1" w:lastRow="0" w:firstColumn="1" w:lastColumn="0" w:noHBand="0" w:noVBand="1"/>
      </w:tblPr>
      <w:tblGrid>
        <w:gridCol w:w="5255"/>
        <w:gridCol w:w="5257"/>
      </w:tblGrid>
      <w:tr w:rsidR="002E5D9D" w:rsidRPr="00114F59" w14:paraId="720FAA8F" w14:textId="77777777" w:rsidTr="00057F2C">
        <w:tc>
          <w:tcPr>
            <w:tcW w:w="5255" w:type="dxa"/>
          </w:tcPr>
          <w:p w14:paraId="78663945" w14:textId="10244E78" w:rsidR="002E5D9D" w:rsidRPr="00114F59" w:rsidRDefault="002E5D9D" w:rsidP="00152422">
            <w:pPr>
              <w:jc w:val="right"/>
              <w:rPr>
                <w:b/>
              </w:rPr>
            </w:pPr>
            <w:r w:rsidRPr="00114F59">
              <w:rPr>
                <w:b/>
              </w:rPr>
              <w:t>Executive Producer</w:t>
            </w:r>
            <w:r w:rsidR="008912C5" w:rsidRPr="00114F59">
              <w:rPr>
                <w:b/>
              </w:rPr>
              <w:t>s</w:t>
            </w:r>
          </w:p>
        </w:tc>
        <w:tc>
          <w:tcPr>
            <w:tcW w:w="5257" w:type="dxa"/>
          </w:tcPr>
          <w:p w14:paraId="033E30B6" w14:textId="77777777" w:rsidR="00DF5F27" w:rsidRPr="00114F59" w:rsidRDefault="00057F2C" w:rsidP="00152422">
            <w:r w:rsidRPr="00114F59">
              <w:t>MARK SAMELS</w:t>
            </w:r>
          </w:p>
          <w:p w14:paraId="11BA70F0" w14:textId="2225125D" w:rsidR="00057F2C" w:rsidRPr="00114F59" w:rsidRDefault="00057F2C" w:rsidP="00152422">
            <w:r w:rsidRPr="00114F59">
              <w:t>SUSAN BELLOWS</w:t>
            </w:r>
          </w:p>
          <w:p w14:paraId="6F217844" w14:textId="77777777" w:rsidR="002E5D9D" w:rsidRPr="00114F59" w:rsidRDefault="002E5D9D" w:rsidP="00152422"/>
        </w:tc>
      </w:tr>
    </w:tbl>
    <w:p w14:paraId="0938425C" w14:textId="28607876" w:rsidR="00046328" w:rsidRPr="004807B5" w:rsidRDefault="00046328" w:rsidP="00046328">
      <w:pPr>
        <w:pStyle w:val="Normal2"/>
        <w:spacing w:line="240" w:lineRule="auto"/>
        <w:rPr>
          <w:rFonts w:ascii="Times New Roman" w:hAnsi="Times New Roman" w:cs="Times New Roman"/>
          <w:iCs/>
          <w:kern w:val="1"/>
          <w:sz w:val="24"/>
        </w:rPr>
      </w:pPr>
      <w:r w:rsidRPr="00046328">
        <w:rPr>
          <w:rFonts w:ascii="Times New Roman" w:hAnsi="Times New Roman" w:cs="Times New Roman"/>
          <w:b/>
          <w:kern w:val="1"/>
          <w:sz w:val="24"/>
          <w:szCs w:val="24"/>
        </w:rPr>
        <w:t>Rob Rapley (</w:t>
      </w:r>
      <w:r w:rsidR="00D85AB1">
        <w:rPr>
          <w:rFonts w:ascii="Times New Roman" w:hAnsi="Times New Roman" w:cs="Times New Roman"/>
          <w:b/>
          <w:kern w:val="1"/>
          <w:sz w:val="24"/>
          <w:szCs w:val="24"/>
        </w:rPr>
        <w:t>Writer, Director, Producer</w:t>
      </w:r>
      <w:r w:rsidRPr="00046328">
        <w:rPr>
          <w:rFonts w:ascii="Times New Roman" w:hAnsi="Times New Roman" w:cs="Times New Roman"/>
          <w:b/>
          <w:kern w:val="1"/>
          <w:sz w:val="24"/>
          <w:szCs w:val="24"/>
        </w:rPr>
        <w:t xml:space="preserve">) </w:t>
      </w:r>
      <w:r w:rsidRPr="004807B5">
        <w:rPr>
          <w:rFonts w:ascii="Times New Roman" w:hAnsi="Times New Roman" w:cs="Times New Roman"/>
          <w:iCs/>
          <w:kern w:val="1"/>
          <w:sz w:val="24"/>
        </w:rPr>
        <w:t xml:space="preserve">has written, produced and directed a number of films for </w:t>
      </w:r>
      <w:r>
        <w:rPr>
          <w:rFonts w:ascii="Times New Roman" w:hAnsi="Times New Roman"/>
          <w:smallCaps/>
          <w:sz w:val="25"/>
        </w:rPr>
        <w:t>American Experience</w:t>
      </w:r>
      <w:r>
        <w:rPr>
          <w:rFonts w:ascii="Times New Roman" w:hAnsi="Times New Roman" w:cs="Times New Roman"/>
          <w:iCs/>
          <w:kern w:val="1"/>
          <w:sz w:val="24"/>
        </w:rPr>
        <w:t xml:space="preserve">, </w:t>
      </w:r>
      <w:r w:rsidRPr="004807B5">
        <w:rPr>
          <w:rFonts w:ascii="Times New Roman" w:hAnsi="Times New Roman" w:cs="Times New Roman"/>
          <w:iCs/>
          <w:kern w:val="1"/>
          <w:sz w:val="24"/>
        </w:rPr>
        <w:t xml:space="preserve"> including, most recently, </w:t>
      </w:r>
      <w:r w:rsidRPr="00046328">
        <w:rPr>
          <w:rFonts w:ascii="Times New Roman" w:hAnsi="Times New Roman" w:cs="Times New Roman"/>
          <w:i/>
          <w:iCs/>
          <w:kern w:val="1"/>
          <w:sz w:val="24"/>
        </w:rPr>
        <w:t>The Secret of Tuxedo Park</w:t>
      </w:r>
      <w:r>
        <w:rPr>
          <w:rFonts w:ascii="Times New Roman" w:hAnsi="Times New Roman" w:cs="Times New Roman"/>
          <w:iCs/>
          <w:kern w:val="1"/>
          <w:sz w:val="24"/>
        </w:rPr>
        <w:t xml:space="preserve">, </w:t>
      </w:r>
      <w:r w:rsidRPr="004807B5">
        <w:rPr>
          <w:rFonts w:ascii="Times New Roman" w:hAnsi="Times New Roman" w:cs="Times New Roman"/>
          <w:iCs/>
          <w:kern w:val="1"/>
          <w:sz w:val="24"/>
        </w:rPr>
        <w:t xml:space="preserve">episode three of </w:t>
      </w:r>
      <w:r w:rsidRPr="004807B5">
        <w:rPr>
          <w:rFonts w:ascii="Times New Roman" w:hAnsi="Times New Roman" w:cs="Times New Roman"/>
          <w:i/>
          <w:iCs/>
          <w:kern w:val="1"/>
          <w:sz w:val="24"/>
        </w:rPr>
        <w:t>The Great War</w:t>
      </w:r>
      <w:r w:rsidRPr="004807B5">
        <w:rPr>
          <w:rFonts w:ascii="Times New Roman" w:hAnsi="Times New Roman" w:cs="Times New Roman"/>
          <w:iCs/>
          <w:kern w:val="1"/>
          <w:sz w:val="24"/>
        </w:rPr>
        <w:t xml:space="preserve"> and </w:t>
      </w:r>
      <w:r w:rsidRPr="004807B5">
        <w:rPr>
          <w:rFonts w:ascii="Times New Roman" w:hAnsi="Times New Roman" w:cs="Times New Roman"/>
          <w:i/>
          <w:iCs/>
          <w:kern w:val="1"/>
          <w:sz w:val="24"/>
        </w:rPr>
        <w:t>Murder of a President</w:t>
      </w:r>
      <w:r>
        <w:rPr>
          <w:rFonts w:ascii="Times New Roman" w:hAnsi="Times New Roman" w:cs="Times New Roman"/>
          <w:iCs/>
          <w:kern w:val="1"/>
          <w:sz w:val="24"/>
        </w:rPr>
        <w:t>.</w:t>
      </w:r>
      <w:r w:rsidRPr="004807B5">
        <w:rPr>
          <w:rFonts w:ascii="Times New Roman" w:hAnsi="Times New Roman" w:cs="Times New Roman"/>
          <w:iCs/>
          <w:kern w:val="1"/>
          <w:sz w:val="24"/>
        </w:rPr>
        <w:t xml:space="preserve"> His three p</w:t>
      </w:r>
      <w:r>
        <w:rPr>
          <w:rFonts w:ascii="Times New Roman" w:hAnsi="Times New Roman" w:cs="Times New Roman"/>
          <w:iCs/>
          <w:kern w:val="1"/>
          <w:sz w:val="24"/>
        </w:rPr>
        <w:t xml:space="preserve">revious films for the series — </w:t>
      </w:r>
      <w:r>
        <w:rPr>
          <w:rFonts w:ascii="Times New Roman" w:hAnsi="Times New Roman" w:cs="Times New Roman"/>
          <w:i/>
          <w:iCs/>
          <w:kern w:val="1"/>
          <w:sz w:val="24"/>
        </w:rPr>
        <w:t xml:space="preserve">The Poisoner’s Handbook, </w:t>
      </w:r>
      <w:r w:rsidRPr="004807B5">
        <w:rPr>
          <w:rFonts w:ascii="Times New Roman" w:hAnsi="Times New Roman" w:cs="Times New Roman"/>
          <w:i/>
          <w:iCs/>
          <w:kern w:val="1"/>
          <w:sz w:val="24"/>
        </w:rPr>
        <w:t>The Abol</w:t>
      </w:r>
      <w:r>
        <w:rPr>
          <w:rFonts w:ascii="Times New Roman" w:hAnsi="Times New Roman" w:cs="Times New Roman"/>
          <w:i/>
          <w:iCs/>
          <w:kern w:val="1"/>
          <w:sz w:val="24"/>
        </w:rPr>
        <w:t xml:space="preserve">itionists </w:t>
      </w:r>
      <w:r w:rsidRPr="004807B5">
        <w:rPr>
          <w:rFonts w:ascii="Times New Roman" w:hAnsi="Times New Roman" w:cs="Times New Roman"/>
          <w:iCs/>
          <w:kern w:val="1"/>
          <w:sz w:val="24"/>
        </w:rPr>
        <w:t xml:space="preserve">and </w:t>
      </w:r>
      <w:r>
        <w:rPr>
          <w:rFonts w:ascii="Times New Roman" w:hAnsi="Times New Roman" w:cs="Times New Roman"/>
          <w:i/>
          <w:iCs/>
          <w:kern w:val="1"/>
          <w:sz w:val="24"/>
        </w:rPr>
        <w:t>Wyatt Earp</w:t>
      </w:r>
      <w:r w:rsidRPr="004807B5">
        <w:rPr>
          <w:rFonts w:ascii="Times New Roman" w:hAnsi="Times New Roman" w:cs="Times New Roman"/>
          <w:iCs/>
          <w:kern w:val="1"/>
          <w:sz w:val="24"/>
        </w:rPr>
        <w:t xml:space="preserve"> — received two Emmy nominations, a Writers Guild Award, a Writers Guild Award nomination, a Western Heritage Award and a Western Writers of Ameri</w:t>
      </w:r>
      <w:r>
        <w:rPr>
          <w:rFonts w:ascii="Times New Roman" w:hAnsi="Times New Roman" w:cs="Times New Roman"/>
          <w:iCs/>
          <w:kern w:val="1"/>
          <w:sz w:val="24"/>
        </w:rPr>
        <w:t xml:space="preserve">ca Award. Rapley also produced </w:t>
      </w:r>
      <w:r w:rsidRPr="004807B5">
        <w:rPr>
          <w:rFonts w:ascii="Times New Roman" w:hAnsi="Times New Roman" w:cs="Times New Roman"/>
          <w:i/>
          <w:iCs/>
          <w:kern w:val="1"/>
          <w:sz w:val="24"/>
        </w:rPr>
        <w:t>The Greely Expedition</w:t>
      </w:r>
      <w:r>
        <w:rPr>
          <w:rFonts w:ascii="Times New Roman" w:hAnsi="Times New Roman" w:cs="Times New Roman"/>
          <w:iCs/>
          <w:kern w:val="1"/>
          <w:sz w:val="24"/>
        </w:rPr>
        <w:t>,</w:t>
      </w:r>
      <w:r w:rsidRPr="004807B5">
        <w:rPr>
          <w:rFonts w:ascii="Times New Roman" w:hAnsi="Times New Roman" w:cs="Times New Roman"/>
          <w:iCs/>
          <w:kern w:val="1"/>
          <w:sz w:val="24"/>
        </w:rPr>
        <w:t xml:space="preserve"> </w:t>
      </w:r>
      <w:r>
        <w:rPr>
          <w:rFonts w:ascii="Times New Roman" w:hAnsi="Times New Roman" w:cs="Times New Roman"/>
          <w:i/>
          <w:iCs/>
          <w:kern w:val="1"/>
          <w:sz w:val="24"/>
        </w:rPr>
        <w:t xml:space="preserve">Buffalo Bill, </w:t>
      </w:r>
      <w:r w:rsidRPr="004807B5">
        <w:rPr>
          <w:rFonts w:ascii="Times New Roman" w:hAnsi="Times New Roman" w:cs="Times New Roman"/>
          <w:i/>
          <w:iCs/>
          <w:kern w:val="1"/>
          <w:sz w:val="24"/>
        </w:rPr>
        <w:t>Trail of T</w:t>
      </w:r>
      <w:r>
        <w:rPr>
          <w:rFonts w:ascii="Times New Roman" w:hAnsi="Times New Roman" w:cs="Times New Roman"/>
          <w:i/>
          <w:iCs/>
          <w:kern w:val="1"/>
          <w:sz w:val="24"/>
        </w:rPr>
        <w:t>ears</w:t>
      </w:r>
      <w:r w:rsidRPr="004807B5">
        <w:rPr>
          <w:rFonts w:ascii="Times New Roman" w:hAnsi="Times New Roman" w:cs="Times New Roman"/>
          <w:iCs/>
          <w:kern w:val="1"/>
          <w:sz w:val="24"/>
        </w:rPr>
        <w:t xml:space="preserve"> and two episodes of </w:t>
      </w:r>
      <w:r>
        <w:rPr>
          <w:rFonts w:ascii="Times New Roman" w:hAnsi="Times New Roman" w:cs="Times New Roman"/>
          <w:iCs/>
          <w:kern w:val="1"/>
          <w:sz w:val="24"/>
        </w:rPr>
        <w:t xml:space="preserve">the </w:t>
      </w:r>
      <w:r w:rsidRPr="004807B5">
        <w:rPr>
          <w:rFonts w:ascii="Times New Roman" w:hAnsi="Times New Roman" w:cs="Times New Roman"/>
          <w:iCs/>
          <w:kern w:val="1"/>
          <w:sz w:val="24"/>
        </w:rPr>
        <w:t>acclaimed</w:t>
      </w:r>
      <w:r>
        <w:rPr>
          <w:rFonts w:ascii="Times New Roman" w:hAnsi="Times New Roman" w:cs="Times New Roman"/>
          <w:iCs/>
          <w:kern w:val="1"/>
          <w:sz w:val="24"/>
        </w:rPr>
        <w:t xml:space="preserve"> PBS</w:t>
      </w:r>
      <w:r w:rsidRPr="004807B5">
        <w:rPr>
          <w:rFonts w:ascii="Times New Roman" w:hAnsi="Times New Roman" w:cs="Times New Roman"/>
          <w:iCs/>
          <w:kern w:val="1"/>
          <w:sz w:val="24"/>
        </w:rPr>
        <w:t xml:space="preserve"> series on the Supreme Court. He was previously nominated for Emmy Awards for his work on Bill Moyers’ </w:t>
      </w:r>
      <w:r w:rsidRPr="00A804B4">
        <w:rPr>
          <w:rFonts w:ascii="Times New Roman" w:hAnsi="Times New Roman" w:cs="Times New Roman"/>
          <w:i/>
          <w:kern w:val="1"/>
          <w:sz w:val="24"/>
        </w:rPr>
        <w:t>Becoming American: The Chinese Experience</w:t>
      </w:r>
      <w:r w:rsidRPr="004807B5">
        <w:rPr>
          <w:rFonts w:ascii="Times New Roman" w:hAnsi="Times New Roman" w:cs="Times New Roman"/>
          <w:iCs/>
          <w:kern w:val="1"/>
          <w:sz w:val="24"/>
        </w:rPr>
        <w:t xml:space="preserve"> and </w:t>
      </w:r>
      <w:r w:rsidRPr="00A804B4">
        <w:rPr>
          <w:rFonts w:ascii="Times New Roman" w:hAnsi="Times New Roman" w:cs="Times New Roman"/>
          <w:i/>
          <w:kern w:val="1"/>
          <w:sz w:val="24"/>
        </w:rPr>
        <w:t>Loosely Mozart: The New Innovators of Classical Music</w:t>
      </w:r>
      <w:r w:rsidRPr="004807B5">
        <w:rPr>
          <w:rFonts w:ascii="Times New Roman" w:hAnsi="Times New Roman" w:cs="Times New Roman"/>
          <w:iCs/>
          <w:kern w:val="1"/>
          <w:sz w:val="24"/>
        </w:rPr>
        <w:t>.</w:t>
      </w:r>
    </w:p>
    <w:p w14:paraId="05B3B191" w14:textId="14AB430F" w:rsidR="00046328" w:rsidRDefault="00046328" w:rsidP="009A1C92">
      <w:pPr>
        <w:widowControl w:val="0"/>
        <w:autoSpaceDE w:val="0"/>
        <w:autoSpaceDN w:val="0"/>
        <w:adjustRightInd w:val="0"/>
        <w:rPr>
          <w:rFonts w:cs="Times New Roman"/>
          <w:b/>
          <w:kern w:val="1"/>
        </w:rPr>
      </w:pPr>
    </w:p>
    <w:p w14:paraId="1CF2B0AC" w14:textId="5C36E677" w:rsidR="00426D75" w:rsidRDefault="003D66B1" w:rsidP="00426D75">
      <w:pPr>
        <w:rPr>
          <w:rFonts w:eastAsia="Times New Roman" w:cs="Times New Roman"/>
          <w:kern w:val="0"/>
        </w:rPr>
      </w:pPr>
      <w:r>
        <w:rPr>
          <w:rFonts w:eastAsia="Times" w:cs="Times New Roman"/>
          <w:b/>
        </w:rPr>
        <w:lastRenderedPageBreak/>
        <w:t xml:space="preserve">Susan Bellows </w:t>
      </w:r>
      <w:r w:rsidR="00661AEB" w:rsidRPr="00A97060">
        <w:rPr>
          <w:rFonts w:cs="Times New Roman"/>
          <w:b/>
        </w:rPr>
        <w:t>(</w:t>
      </w:r>
      <w:r w:rsidR="00114F59">
        <w:rPr>
          <w:rFonts w:cs="Times New Roman"/>
          <w:b/>
        </w:rPr>
        <w:t xml:space="preserve">Acting </w:t>
      </w:r>
      <w:r w:rsidR="00661AEB" w:rsidRPr="00A97060">
        <w:rPr>
          <w:rFonts w:cs="Times New Roman"/>
          <w:b/>
        </w:rPr>
        <w:t>Executive Producer</w:t>
      </w:r>
      <w:r w:rsidR="00661AEB" w:rsidRPr="00426D75">
        <w:rPr>
          <w:rFonts w:cs="Times New Roman"/>
          <w:b/>
        </w:rPr>
        <w:t>)</w:t>
      </w:r>
      <w:r w:rsidR="00661AEB" w:rsidRPr="00426D75">
        <w:rPr>
          <w:rFonts w:cs="Times New Roman"/>
        </w:rPr>
        <w:t xml:space="preserve"> </w:t>
      </w:r>
      <w:r w:rsidR="00426D75" w:rsidRPr="00426D75">
        <w:rPr>
          <w:rFonts w:eastAsia="Times New Roman" w:cs="Times New Roman"/>
          <w:kern w:val="0"/>
        </w:rPr>
        <w:t xml:space="preserve">is an award-winning producer and writer with more than 20 years of experience producing national programs for public television. Bellows has been a leading editorial force for </w:t>
      </w:r>
      <w:r w:rsidR="00426D75" w:rsidRPr="00426D75">
        <w:rPr>
          <w:rFonts w:cs="Times New Roman"/>
          <w:smallCaps/>
        </w:rPr>
        <w:t>American Experience’</w:t>
      </w:r>
      <w:r w:rsidR="00426D75" w:rsidRPr="00426D75">
        <w:rPr>
          <w:rFonts w:eastAsia="Times New Roman" w:cs="Times New Roman"/>
          <w:kern w:val="0"/>
        </w:rPr>
        <w:t>s broadcast and digital content since joining the series in 2003.</w:t>
      </w:r>
      <w:r w:rsidR="00426D75" w:rsidRPr="00426D75">
        <w:rPr>
          <w:rFonts w:cs="Times New Roman"/>
          <w:smallCaps/>
        </w:rPr>
        <w:t xml:space="preserve"> </w:t>
      </w:r>
      <w:r w:rsidR="00426D75" w:rsidRPr="00426D75">
        <w:rPr>
          <w:rFonts w:eastAsia="Times New Roman" w:cs="Times New Roman"/>
          <w:kern w:val="0"/>
        </w:rPr>
        <w:t>She is the producer and director of the Primetime Emmy Award-winning </w:t>
      </w:r>
      <w:r w:rsidR="00426D75" w:rsidRPr="00426D75">
        <w:rPr>
          <w:rFonts w:eastAsia="Times New Roman" w:cs="Times New Roman"/>
          <w:i/>
          <w:iCs/>
          <w:kern w:val="0"/>
        </w:rPr>
        <w:t>JFK</w:t>
      </w:r>
      <w:r w:rsidR="00426D75" w:rsidRPr="00426D75">
        <w:rPr>
          <w:rFonts w:eastAsia="Times New Roman" w:cs="Times New Roman"/>
          <w:kern w:val="0"/>
        </w:rPr>
        <w:t xml:space="preserve">, which premiered on </w:t>
      </w:r>
      <w:r w:rsidR="00426D75" w:rsidRPr="00426D75">
        <w:rPr>
          <w:rFonts w:cs="Times New Roman"/>
          <w:smallCaps/>
        </w:rPr>
        <w:t xml:space="preserve">American Experience </w:t>
      </w:r>
      <w:r w:rsidR="00426D75" w:rsidRPr="00426D75">
        <w:rPr>
          <w:rFonts w:eastAsia="Times New Roman" w:cs="Times New Roman"/>
          <w:kern w:val="0"/>
        </w:rPr>
        <w:t>in 2013, and writer, director and producer for </w:t>
      </w:r>
      <w:r w:rsidR="00426D75" w:rsidRPr="00426D75">
        <w:rPr>
          <w:rFonts w:eastAsia="Times New Roman" w:cs="Times New Roman"/>
          <w:i/>
          <w:iCs/>
          <w:kern w:val="0"/>
        </w:rPr>
        <w:t>The Bombing of Wall Street</w:t>
      </w:r>
      <w:r w:rsidR="00426D75" w:rsidRPr="00426D75">
        <w:rPr>
          <w:rFonts w:eastAsia="Times New Roman" w:cs="Times New Roman"/>
          <w:kern w:val="0"/>
        </w:rPr>
        <w:t>, which premiered on the series in 2018. Previously, Bellows served as senior producer for the Peabody and Emmy-Award winning series </w:t>
      </w:r>
      <w:r w:rsidR="00426D75" w:rsidRPr="00426D75">
        <w:rPr>
          <w:rFonts w:eastAsia="Times New Roman" w:cs="Times New Roman"/>
          <w:i/>
          <w:iCs/>
          <w:kern w:val="0"/>
        </w:rPr>
        <w:t>Africans in America</w:t>
      </w:r>
      <w:r w:rsidR="00426D75" w:rsidRPr="00426D75">
        <w:rPr>
          <w:rFonts w:eastAsia="Times New Roman" w:cs="Times New Roman"/>
          <w:kern w:val="0"/>
        </w:rPr>
        <w:t>. Her other producing credits include films for </w:t>
      </w:r>
      <w:r w:rsidR="00426D75" w:rsidRPr="00426D75">
        <w:rPr>
          <w:rFonts w:eastAsia="Times New Roman" w:cs="Times New Roman"/>
          <w:i/>
          <w:iCs/>
          <w:kern w:val="0"/>
        </w:rPr>
        <w:t>The Great Depression</w:t>
      </w:r>
      <w:r w:rsidR="00426D75" w:rsidRPr="00426D75">
        <w:rPr>
          <w:rFonts w:eastAsia="Times New Roman" w:cs="Times New Roman"/>
          <w:kern w:val="0"/>
        </w:rPr>
        <w:t xml:space="preserve">, for which she received an Emmy nomination, and </w:t>
      </w:r>
      <w:r w:rsidR="00426D75" w:rsidRPr="00426D75">
        <w:rPr>
          <w:rFonts w:eastAsia="Times New Roman" w:cs="Times New Roman"/>
          <w:i/>
          <w:iCs/>
          <w:kern w:val="0"/>
        </w:rPr>
        <w:t>America’s War on Poverty</w:t>
      </w:r>
      <w:r w:rsidR="00426D75" w:rsidRPr="00426D75">
        <w:rPr>
          <w:rFonts w:eastAsia="Times New Roman" w:cs="Times New Roman"/>
          <w:kern w:val="0"/>
        </w:rPr>
        <w:t>, both productions of Blackside, Inc. Bellows also co-produced </w:t>
      </w:r>
      <w:r w:rsidR="00426D75" w:rsidRPr="00426D75">
        <w:rPr>
          <w:rFonts w:eastAsia="Times New Roman" w:cs="Times New Roman"/>
          <w:i/>
          <w:iCs/>
          <w:kern w:val="0"/>
        </w:rPr>
        <w:t>New Worlds, New Forms</w:t>
      </w:r>
      <w:r w:rsidR="00426D75" w:rsidRPr="00426D75">
        <w:rPr>
          <w:rFonts w:eastAsia="Times New Roman" w:cs="Times New Roman"/>
          <w:kern w:val="0"/>
        </w:rPr>
        <w:t xml:space="preserve"> for the WNET-produced series </w:t>
      </w:r>
      <w:r w:rsidR="00426D75" w:rsidRPr="00426D75">
        <w:rPr>
          <w:rFonts w:eastAsia="Times New Roman" w:cs="Times New Roman"/>
          <w:i/>
          <w:kern w:val="0"/>
        </w:rPr>
        <w:t>Dancing</w:t>
      </w:r>
      <w:r w:rsidR="00426D75" w:rsidRPr="00426D75">
        <w:rPr>
          <w:rFonts w:eastAsia="Times New Roman" w:cs="Times New Roman"/>
          <w:kern w:val="0"/>
        </w:rPr>
        <w:t>, an eight-hour landmark series on dance forms around the world.</w:t>
      </w:r>
    </w:p>
    <w:p w14:paraId="4134483C" w14:textId="0DC3F9F2" w:rsidR="005017AE" w:rsidRDefault="005017AE" w:rsidP="00426D75">
      <w:pPr>
        <w:rPr>
          <w:rFonts w:eastAsia="Times New Roman" w:cs="Times New Roman"/>
          <w:kern w:val="0"/>
        </w:rPr>
      </w:pPr>
    </w:p>
    <w:p w14:paraId="05292B2B" w14:textId="77777777" w:rsidR="005017AE" w:rsidRDefault="005017AE" w:rsidP="005017AE">
      <w:pPr>
        <w:widowControl w:val="0"/>
        <w:autoSpaceDE w:val="0"/>
        <w:autoSpaceDN w:val="0"/>
        <w:adjustRightInd w:val="0"/>
        <w:rPr>
          <w:b/>
          <w:kern w:val="1"/>
        </w:rPr>
      </w:pPr>
      <w:r w:rsidRPr="00B12ECA">
        <w:rPr>
          <w:b/>
          <w:kern w:val="1"/>
        </w:rPr>
        <w:t xml:space="preserve">About </w:t>
      </w:r>
      <w:r w:rsidRPr="00B12ECA">
        <w:rPr>
          <w:b/>
          <w:smallCaps/>
          <w:sz w:val="25"/>
        </w:rPr>
        <w:t>American Experience</w:t>
      </w:r>
      <w:r w:rsidRPr="00B12ECA">
        <w:rPr>
          <w:b/>
          <w:kern w:val="1"/>
        </w:rPr>
        <w:t xml:space="preserve"> </w:t>
      </w:r>
    </w:p>
    <w:p w14:paraId="1769C260" w14:textId="5716D94D" w:rsidR="005017AE" w:rsidRDefault="005017AE" w:rsidP="005017AE">
      <w:pPr>
        <w:widowControl w:val="0"/>
        <w:autoSpaceDE w:val="0"/>
        <w:autoSpaceDN w:val="0"/>
        <w:adjustRightInd w:val="0"/>
      </w:pPr>
      <w:r w:rsidRPr="000D0412">
        <w:t xml:space="preserve">For </w:t>
      </w:r>
      <w:r>
        <w:t xml:space="preserve">over </w:t>
      </w:r>
      <w:r w:rsidRPr="000D0412">
        <w:t xml:space="preserve">30 years, </w:t>
      </w:r>
      <w:r>
        <w:rPr>
          <w:smallCaps/>
          <w:sz w:val="25"/>
        </w:rPr>
        <w:t>American Experience</w:t>
      </w:r>
      <w:r w:rsidRPr="000D0412">
        <w:t xml:space="preserve"> has been television’s most-watched history series. Hailed as “peerless” (</w:t>
      </w:r>
      <w:r w:rsidRPr="000D0412">
        <w:rPr>
          <w:i/>
          <w:iCs/>
        </w:rPr>
        <w:t>The Wall Street Journal</w:t>
      </w:r>
      <w:r w:rsidRPr="000D0412">
        <w:t>), “the most consistently enriching program on television” (</w:t>
      </w:r>
      <w:r w:rsidRPr="000D0412">
        <w:rPr>
          <w:i/>
          <w:iCs/>
        </w:rPr>
        <w:t>Chicago Tribune</w:t>
      </w:r>
      <w:r>
        <w:t>)</w:t>
      </w:r>
      <w:r w:rsidRPr="000D0412">
        <w:t xml:space="preserve"> and “a beacon of intelligence and purpose” (</w:t>
      </w:r>
      <w:r w:rsidRPr="000D0412">
        <w:rPr>
          <w:i/>
          <w:iCs/>
        </w:rPr>
        <w:t>Houston Chronicle</w:t>
      </w:r>
      <w:r w:rsidRPr="000D0412">
        <w:t xml:space="preserve">), the series brings to life the incredible characters and epic stories that have shaped America’s past </w:t>
      </w:r>
      <w:r>
        <w:t xml:space="preserve">and present. </w:t>
      </w:r>
      <w:r>
        <w:rPr>
          <w:smallCaps/>
          <w:sz w:val="25"/>
        </w:rPr>
        <w:t>American Experience</w:t>
      </w:r>
      <w:r w:rsidRPr="000D0412">
        <w:t xml:space="preserve"> documentaries have been honored with every major broadcast award, including 30 Emmy Awar</w:t>
      </w:r>
      <w:r>
        <w:t>ds, four duPont-Columbia Awards</w:t>
      </w:r>
      <w:r w:rsidRPr="000D0412">
        <w:t xml:space="preserve"> and 17 George Foster Peabody Awards; the series received an Academy Award</w:t>
      </w:r>
      <w:r w:rsidRPr="000D0412">
        <w:rPr>
          <w:vertAlign w:val="superscript"/>
        </w:rPr>
        <w:t>®</w:t>
      </w:r>
      <w:r w:rsidRPr="000D0412">
        <w:t xml:space="preserve"> nomination for Best Documentary Feature in 2015 for </w:t>
      </w:r>
      <w:r w:rsidRPr="000D0412">
        <w:rPr>
          <w:i/>
          <w:iCs/>
        </w:rPr>
        <w:t>Last Days in Vietnam</w:t>
      </w:r>
      <w:r>
        <w:t xml:space="preserve">. </w:t>
      </w:r>
      <w:r>
        <w:rPr>
          <w:smallCaps/>
          <w:sz w:val="25"/>
        </w:rPr>
        <w:t>American Experience</w:t>
      </w:r>
      <w:r w:rsidRPr="000D0412">
        <w:t xml:space="preserve"> also creates original digital content that uses new forms of storytelling to connect our collective past with the present. Visit </w:t>
      </w:r>
      <w:hyperlink r:id="rId11" w:history="1">
        <w:r w:rsidRPr="000D0412">
          <w:rPr>
            <w:rStyle w:val="Hyperlink"/>
          </w:rPr>
          <w:t>pbs.org/americanexper</w:t>
        </w:r>
        <w:r w:rsidRPr="000D0412">
          <w:rPr>
            <w:rStyle w:val="Hyperlink"/>
          </w:rPr>
          <w:t>i</w:t>
        </w:r>
        <w:r w:rsidRPr="000D0412">
          <w:rPr>
            <w:rStyle w:val="Hyperlink"/>
          </w:rPr>
          <w:t>ence</w:t>
        </w:r>
      </w:hyperlink>
      <w:r w:rsidRPr="000D0412">
        <w:t xml:space="preserve"> and follow us on </w:t>
      </w:r>
      <w:hyperlink r:id="rId12" w:history="1">
        <w:r w:rsidRPr="00E852F1">
          <w:rPr>
            <w:rStyle w:val="Hyperlink"/>
            <w:rFonts w:eastAsia="Times"/>
            <w:szCs w:val="20"/>
          </w:rPr>
          <w:t>Faceb</w:t>
        </w:r>
        <w:r w:rsidRPr="00E852F1">
          <w:rPr>
            <w:rStyle w:val="Hyperlink"/>
            <w:rFonts w:eastAsia="Times"/>
            <w:szCs w:val="20"/>
          </w:rPr>
          <w:t>o</w:t>
        </w:r>
        <w:r w:rsidRPr="00E852F1">
          <w:rPr>
            <w:rStyle w:val="Hyperlink"/>
            <w:rFonts w:eastAsia="Times"/>
            <w:szCs w:val="20"/>
          </w:rPr>
          <w:t>ok</w:t>
        </w:r>
      </w:hyperlink>
      <w:r>
        <w:rPr>
          <w:rStyle w:val="Hyperlink"/>
          <w:rFonts w:eastAsia="Times"/>
          <w:szCs w:val="20"/>
        </w:rPr>
        <w:t>,</w:t>
      </w:r>
      <w:r>
        <w:rPr>
          <w:rFonts w:eastAsia="Times"/>
          <w:szCs w:val="20"/>
        </w:rPr>
        <w:t xml:space="preserve"> </w:t>
      </w:r>
      <w:hyperlink r:id="rId13" w:history="1">
        <w:r w:rsidRPr="000D0412">
          <w:rPr>
            <w:rStyle w:val="Hyperlink"/>
          </w:rPr>
          <w:t>Tw</w:t>
        </w:r>
        <w:r w:rsidRPr="000D0412">
          <w:rPr>
            <w:rStyle w:val="Hyperlink"/>
          </w:rPr>
          <w:t>i</w:t>
        </w:r>
        <w:r w:rsidRPr="000D0412">
          <w:rPr>
            <w:rStyle w:val="Hyperlink"/>
          </w:rPr>
          <w:t>tter</w:t>
        </w:r>
      </w:hyperlink>
      <w:r w:rsidRPr="000D0412">
        <w:t xml:space="preserve">, </w:t>
      </w:r>
      <w:hyperlink r:id="rId14" w:history="1">
        <w:r w:rsidRPr="000D0412">
          <w:rPr>
            <w:rStyle w:val="Hyperlink"/>
          </w:rPr>
          <w:t>Ins</w:t>
        </w:r>
        <w:r w:rsidRPr="000D0412">
          <w:rPr>
            <w:rStyle w:val="Hyperlink"/>
          </w:rPr>
          <w:t>t</w:t>
        </w:r>
        <w:bookmarkStart w:id="0" w:name="_GoBack"/>
        <w:bookmarkEnd w:id="0"/>
        <w:r w:rsidRPr="000D0412">
          <w:rPr>
            <w:rStyle w:val="Hyperlink"/>
          </w:rPr>
          <w:t>a</w:t>
        </w:r>
        <w:r w:rsidRPr="000D0412">
          <w:rPr>
            <w:rStyle w:val="Hyperlink"/>
          </w:rPr>
          <w:t>gram</w:t>
        </w:r>
      </w:hyperlink>
      <w:r w:rsidRPr="000D0412">
        <w:t xml:space="preserve"> and </w:t>
      </w:r>
      <w:hyperlink r:id="rId15" w:history="1">
        <w:r w:rsidRPr="000D0412">
          <w:rPr>
            <w:rStyle w:val="Hyperlink"/>
          </w:rPr>
          <w:t>Yo</w:t>
        </w:r>
        <w:r w:rsidRPr="000D0412">
          <w:rPr>
            <w:rStyle w:val="Hyperlink"/>
          </w:rPr>
          <w:t>u</w:t>
        </w:r>
        <w:r w:rsidRPr="000D0412">
          <w:rPr>
            <w:rStyle w:val="Hyperlink"/>
          </w:rPr>
          <w:t>Tube</w:t>
        </w:r>
      </w:hyperlink>
      <w:r w:rsidRPr="000D0412">
        <w:t xml:space="preserve"> to learn more. </w:t>
      </w:r>
    </w:p>
    <w:p w14:paraId="5471D7FD" w14:textId="2E77DCA7" w:rsidR="00114F59" w:rsidRDefault="00114F59" w:rsidP="00C70FFB">
      <w:pPr>
        <w:widowControl w:val="0"/>
        <w:autoSpaceDE w:val="0"/>
        <w:autoSpaceDN w:val="0"/>
        <w:adjustRightInd w:val="0"/>
      </w:pPr>
    </w:p>
    <w:p w14:paraId="011DBB1E" w14:textId="347C9784" w:rsidR="00114F59" w:rsidRPr="00114F59" w:rsidRDefault="00114F59" w:rsidP="00114F59">
      <w:pPr>
        <w:rPr>
          <w:rFonts w:eastAsia="Times New Roman" w:cs="Times New Roman"/>
          <w:kern w:val="0"/>
        </w:rPr>
      </w:pPr>
      <w:r w:rsidRPr="00114F59">
        <w:rPr>
          <w:rFonts w:eastAsia="Times New Roman" w:cs="Times New Roman"/>
          <w:color w:val="000000"/>
          <w:kern w:val="0"/>
        </w:rPr>
        <w:t>Major funding for</w:t>
      </w:r>
      <w:r>
        <w:rPr>
          <w:rFonts w:eastAsia="Times New Roman" w:cs="Times New Roman"/>
          <w:color w:val="000000"/>
          <w:kern w:val="0"/>
        </w:rPr>
        <w:t xml:space="preserve"> </w:t>
      </w:r>
      <w:r>
        <w:rPr>
          <w:smallCaps/>
          <w:sz w:val="25"/>
        </w:rPr>
        <w:t>American Experience</w:t>
      </w:r>
      <w:r w:rsidRPr="00114F59">
        <w:rPr>
          <w:rFonts w:eastAsia="Times New Roman" w:cs="Times New Roman"/>
          <w:color w:val="000000"/>
          <w:kern w:val="0"/>
        </w:rPr>
        <w:t xml:space="preserve"> provided by Liberty Mutual Insurance, Consumer Cellular and by the Alfred P. Sloan Foundation. Additional funding for </w:t>
      </w:r>
      <w:r w:rsidRPr="00114F59">
        <w:rPr>
          <w:rFonts w:eastAsia="Times New Roman" w:cs="Times New Roman"/>
          <w:i/>
          <w:iCs/>
          <w:color w:val="000000"/>
          <w:kern w:val="0"/>
        </w:rPr>
        <w:t>The Man Who Tried to Feed the World</w:t>
      </w:r>
      <w:r w:rsidRPr="00114F59">
        <w:rPr>
          <w:rFonts w:eastAsia="Times New Roman" w:cs="Times New Roman"/>
          <w:color w:val="000000"/>
          <w:kern w:val="0"/>
        </w:rPr>
        <w:t xml:space="preserve"> provided by the Yawkey Foundations. Additional funding f</w:t>
      </w:r>
      <w:r>
        <w:rPr>
          <w:rFonts w:eastAsia="Times New Roman" w:cs="Times New Roman"/>
          <w:color w:val="000000"/>
          <w:kern w:val="0"/>
        </w:rPr>
        <w:t xml:space="preserve">or </w:t>
      </w:r>
      <w:r w:rsidRPr="00A97060">
        <w:rPr>
          <w:rFonts w:cs="Times New Roman"/>
          <w:smallCaps/>
        </w:rPr>
        <w:t>American Experience</w:t>
      </w:r>
      <w:r w:rsidRPr="00114F59">
        <w:rPr>
          <w:rFonts w:eastAsia="Times New Roman" w:cs="Times New Roman"/>
          <w:color w:val="000000"/>
          <w:kern w:val="0"/>
        </w:rPr>
        <w:t xml:space="preserve"> provided by the Robert David Lion Gardiner Foundation, The Documentary Investment Group, the Corporation for Public Broadcasting and public television viewers. </w:t>
      </w:r>
      <w:r w:rsidR="00A644B3">
        <w:rPr>
          <w:smallCaps/>
          <w:sz w:val="25"/>
        </w:rPr>
        <w:t>American Experience</w:t>
      </w:r>
      <w:r w:rsidRPr="00114F59">
        <w:rPr>
          <w:rFonts w:eastAsia="Times New Roman" w:cs="Times New Roman"/>
          <w:color w:val="000000"/>
          <w:kern w:val="0"/>
        </w:rPr>
        <w:t xml:space="preserve"> is produced for PBS by WGBH Boston.</w:t>
      </w:r>
    </w:p>
    <w:p w14:paraId="4758C10B" w14:textId="77777777" w:rsidR="00114F59" w:rsidRPr="000D0412" w:rsidRDefault="00114F59" w:rsidP="00C70FFB">
      <w:pPr>
        <w:widowControl w:val="0"/>
        <w:autoSpaceDE w:val="0"/>
        <w:autoSpaceDN w:val="0"/>
        <w:adjustRightInd w:val="0"/>
      </w:pPr>
    </w:p>
    <w:p w14:paraId="625C6B4A" w14:textId="77777777" w:rsidR="00A21030" w:rsidRPr="00673689" w:rsidRDefault="00A21030" w:rsidP="00A21030">
      <w:pPr>
        <w:jc w:val="center"/>
      </w:pPr>
      <w:r w:rsidRPr="00673689">
        <w:t>*   *   *</w:t>
      </w:r>
    </w:p>
    <w:p w14:paraId="0E8CECF2" w14:textId="77777777" w:rsidR="00A21030" w:rsidRPr="00673689" w:rsidRDefault="00A21030" w:rsidP="00A21030">
      <w:r>
        <w:rPr>
          <w:b/>
        </w:rPr>
        <w:t xml:space="preserve">Press </w:t>
      </w:r>
      <w:r w:rsidRPr="00673689">
        <w:rPr>
          <w:b/>
        </w:rPr>
        <w:t>Contacts</w:t>
      </w:r>
      <w:r>
        <w:rPr>
          <w:b/>
        </w:rPr>
        <w:t>:</w:t>
      </w:r>
    </w:p>
    <w:p w14:paraId="4F6ACB71" w14:textId="77777777" w:rsidR="00A21030" w:rsidRPr="00673689" w:rsidRDefault="00A21030" w:rsidP="00A21030">
      <w:r w:rsidRPr="00673689">
        <w:t>CaraMar Publicity</w:t>
      </w:r>
    </w:p>
    <w:p w14:paraId="4F0B8B7C" w14:textId="77777777" w:rsidR="00A21030" w:rsidRPr="00673689" w:rsidRDefault="00A21030" w:rsidP="00A21030">
      <w:r w:rsidRPr="00673689">
        <w:t>Mary Lugo</w:t>
      </w:r>
      <w:r w:rsidRPr="00673689">
        <w:tab/>
      </w:r>
      <w:r w:rsidRPr="00673689">
        <w:tab/>
        <w:t xml:space="preserve"> 770-623-8190 </w:t>
      </w:r>
      <w:r w:rsidRPr="00673689">
        <w:tab/>
        <w:t>lugo@negia.net</w:t>
      </w:r>
    </w:p>
    <w:p w14:paraId="08F3014C" w14:textId="77777777" w:rsidR="00A21030" w:rsidRPr="00673689" w:rsidRDefault="00A21030" w:rsidP="00A21030">
      <w:r w:rsidRPr="00673689">
        <w:t>Cara White</w:t>
      </w:r>
      <w:r w:rsidRPr="00673689">
        <w:tab/>
      </w:r>
      <w:r w:rsidRPr="00673689">
        <w:tab/>
        <w:t xml:space="preserve"> 843-881-1480</w:t>
      </w:r>
      <w:r w:rsidRPr="00673689">
        <w:tab/>
      </w:r>
      <w:r w:rsidRPr="00673689">
        <w:tab/>
        <w:t>cara.white@mac.com</w:t>
      </w:r>
    </w:p>
    <w:p w14:paraId="6D856DA4" w14:textId="77777777" w:rsidR="00A21030" w:rsidRPr="00673689" w:rsidRDefault="00A21030" w:rsidP="00A21030">
      <w:r w:rsidRPr="00673689">
        <w:t>Abbe Harris</w:t>
      </w:r>
      <w:r w:rsidRPr="00673689">
        <w:tab/>
      </w:r>
      <w:r w:rsidRPr="00673689">
        <w:tab/>
        <w:t xml:space="preserve"> 908-244-5516</w:t>
      </w:r>
      <w:r w:rsidRPr="00673689">
        <w:tab/>
      </w:r>
      <w:r w:rsidRPr="00673689">
        <w:tab/>
        <w:t>abbe</w:t>
      </w:r>
      <w:r w:rsidR="00F21479">
        <w:t>.harris</w:t>
      </w:r>
      <w:r w:rsidRPr="00673689">
        <w:t>@caramar.net</w:t>
      </w:r>
    </w:p>
    <w:p w14:paraId="32CC0CCA" w14:textId="77777777" w:rsidR="00A21030" w:rsidRPr="00673689" w:rsidRDefault="00A21030" w:rsidP="00A21030"/>
    <w:p w14:paraId="59135D8D" w14:textId="77777777" w:rsidR="00A21030" w:rsidRPr="00673689" w:rsidRDefault="00A21030" w:rsidP="00A21030">
      <w:r w:rsidRPr="00673689">
        <w:t xml:space="preserve">For further information and photos visit </w:t>
      </w:r>
      <w:hyperlink r:id="rId16" w:history="1">
        <w:r w:rsidRPr="00673689">
          <w:rPr>
            <w:rStyle w:val="Hyperlink"/>
          </w:rPr>
          <w:t>http://www.pbs.org/pressroom</w:t>
        </w:r>
      </w:hyperlink>
    </w:p>
    <w:p w14:paraId="56F8BE97" w14:textId="77777777" w:rsidR="00BF2F2C" w:rsidRPr="00A46EE3" w:rsidRDefault="00BF2F2C" w:rsidP="00B12ECA">
      <w:pPr>
        <w:widowControl w:val="0"/>
        <w:autoSpaceDE w:val="0"/>
        <w:autoSpaceDN w:val="0"/>
        <w:adjustRightInd w:val="0"/>
        <w:rPr>
          <w:sz w:val="18"/>
        </w:rPr>
      </w:pPr>
    </w:p>
    <w:p w14:paraId="1FB494ED" w14:textId="77777777" w:rsidR="001D3D4E" w:rsidRPr="004C0550" w:rsidRDefault="001D3D4E" w:rsidP="007476D8">
      <w:pPr>
        <w:widowControl w:val="0"/>
        <w:autoSpaceDE w:val="0"/>
        <w:autoSpaceDN w:val="0"/>
        <w:adjustRightInd w:val="0"/>
        <w:jc w:val="center"/>
        <w:rPr>
          <w:rFonts w:cs="Times New Roman"/>
          <w:kern w:val="1"/>
        </w:rPr>
      </w:pPr>
    </w:p>
    <w:sectPr w:rsidR="001D3D4E" w:rsidRPr="004C0550" w:rsidSect="00ED2671">
      <w:headerReference w:type="first" r:id="rId17"/>
      <w:footerReference w:type="first" r:id="rId18"/>
      <w:pgSz w:w="12240" w:h="15840"/>
      <w:pgMar w:top="1440" w:right="864" w:bottom="1440" w:left="864" w:header="720" w:footer="73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2CF58" w14:textId="77777777" w:rsidR="0063168A" w:rsidRDefault="0063168A">
      <w:r>
        <w:separator/>
      </w:r>
    </w:p>
  </w:endnote>
  <w:endnote w:type="continuationSeparator" w:id="0">
    <w:p w14:paraId="040DEC55" w14:textId="77777777" w:rsidR="0063168A" w:rsidRDefault="00631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011AC" w14:textId="3D7EDFE5" w:rsidR="00114F59" w:rsidRDefault="006C499E">
    <w:pPr>
      <w:pStyle w:val="Footer"/>
    </w:pPr>
    <w:r>
      <w:rPr>
        <w:noProof/>
      </w:rPr>
      <w:drawing>
        <wp:inline distT="0" distB="0" distL="0" distR="0" wp14:anchorId="47603B11" wp14:editId="1EB17D70">
          <wp:extent cx="6675120" cy="876300"/>
          <wp:effectExtent l="0" t="0" r="508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 5 AMEX_TheManWhoTriedToFeedTheWorld_Funder_v1_K-1.jpg"/>
                  <pic:cNvPicPr/>
                </pic:nvPicPr>
                <pic:blipFill>
                  <a:blip r:embed="rId1">
                    <a:extLst>
                      <a:ext uri="{28A0092B-C50C-407E-A947-70E740481C1C}">
                        <a14:useLocalDpi xmlns:a14="http://schemas.microsoft.com/office/drawing/2010/main" val="0"/>
                      </a:ext>
                    </a:extLst>
                  </a:blip>
                  <a:stretch>
                    <a:fillRect/>
                  </a:stretch>
                </pic:blipFill>
                <pic:spPr>
                  <a:xfrm>
                    <a:off x="0" y="0"/>
                    <a:ext cx="6675120" cy="876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7D958" w14:textId="77777777" w:rsidR="0063168A" w:rsidRDefault="0063168A">
      <w:r>
        <w:separator/>
      </w:r>
    </w:p>
  </w:footnote>
  <w:footnote w:type="continuationSeparator" w:id="0">
    <w:p w14:paraId="0D28D2F9" w14:textId="77777777" w:rsidR="0063168A" w:rsidRDefault="00631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A23FA" w14:textId="5C6994AA" w:rsidR="00F87AE2" w:rsidRDefault="00AF6764" w:rsidP="00431B5A">
    <w:pPr>
      <w:pStyle w:val="Header"/>
      <w:jc w:val="center"/>
    </w:pPr>
    <w:r>
      <w:rPr>
        <w:noProof/>
      </w:rPr>
      <w:drawing>
        <wp:inline distT="0" distB="0" distL="0" distR="0" wp14:anchorId="597924B5" wp14:editId="178223A0">
          <wp:extent cx="6492240" cy="451468"/>
          <wp:effectExtent l="0" t="0" r="0" b="635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1-line.Blue-CMYK.jpg"/>
                  <pic:cNvPicPr/>
                </pic:nvPicPr>
                <pic:blipFill>
                  <a:blip r:embed="rId1"/>
                  <a:stretch>
                    <a:fillRect/>
                  </a:stretch>
                </pic:blipFill>
                <pic:spPr>
                  <a:xfrm>
                    <a:off x="0" y="0"/>
                    <a:ext cx="6492240" cy="4514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6E3849"/>
    <w:multiLevelType w:val="hybridMultilevel"/>
    <w:tmpl w:val="2D72BAE6"/>
    <w:lvl w:ilvl="0" w:tplc="A28084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002AD5"/>
    <w:multiLevelType w:val="hybridMultilevel"/>
    <w:tmpl w:val="16586DC4"/>
    <w:lvl w:ilvl="0" w:tplc="CAB4D4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B3"/>
    <w:rsid w:val="00001B01"/>
    <w:rsid w:val="00005AF0"/>
    <w:rsid w:val="00012C65"/>
    <w:rsid w:val="00014A0E"/>
    <w:rsid w:val="00014FD2"/>
    <w:rsid w:val="000220B7"/>
    <w:rsid w:val="00032E47"/>
    <w:rsid w:val="00033038"/>
    <w:rsid w:val="0003439E"/>
    <w:rsid w:val="000357BA"/>
    <w:rsid w:val="0003777A"/>
    <w:rsid w:val="000413D5"/>
    <w:rsid w:val="00043E75"/>
    <w:rsid w:val="00046328"/>
    <w:rsid w:val="00050EB8"/>
    <w:rsid w:val="00057F2C"/>
    <w:rsid w:val="00067E5F"/>
    <w:rsid w:val="00070417"/>
    <w:rsid w:val="00071660"/>
    <w:rsid w:val="000772EE"/>
    <w:rsid w:val="000839E9"/>
    <w:rsid w:val="00084D07"/>
    <w:rsid w:val="000900A4"/>
    <w:rsid w:val="00093E62"/>
    <w:rsid w:val="000B258A"/>
    <w:rsid w:val="000C1E0D"/>
    <w:rsid w:val="000D18E5"/>
    <w:rsid w:val="000D6CC9"/>
    <w:rsid w:val="000E03DA"/>
    <w:rsid w:val="000E60A4"/>
    <w:rsid w:val="000F36CD"/>
    <w:rsid w:val="00103ED0"/>
    <w:rsid w:val="0011376D"/>
    <w:rsid w:val="00114510"/>
    <w:rsid w:val="00114F59"/>
    <w:rsid w:val="00117DEF"/>
    <w:rsid w:val="001218BE"/>
    <w:rsid w:val="00121D87"/>
    <w:rsid w:val="00135102"/>
    <w:rsid w:val="00150FF8"/>
    <w:rsid w:val="00154C49"/>
    <w:rsid w:val="00155547"/>
    <w:rsid w:val="001816D4"/>
    <w:rsid w:val="00181F0A"/>
    <w:rsid w:val="00187D49"/>
    <w:rsid w:val="00190905"/>
    <w:rsid w:val="001A20E8"/>
    <w:rsid w:val="001B3264"/>
    <w:rsid w:val="001D08BF"/>
    <w:rsid w:val="001D3D4E"/>
    <w:rsid w:val="001F0180"/>
    <w:rsid w:val="001F0C38"/>
    <w:rsid w:val="001F2BE7"/>
    <w:rsid w:val="001F3658"/>
    <w:rsid w:val="001F77CF"/>
    <w:rsid w:val="001F78EE"/>
    <w:rsid w:val="002002EE"/>
    <w:rsid w:val="00220DE1"/>
    <w:rsid w:val="002233A6"/>
    <w:rsid w:val="00224EC0"/>
    <w:rsid w:val="0022509B"/>
    <w:rsid w:val="002331D8"/>
    <w:rsid w:val="00234E58"/>
    <w:rsid w:val="002534C0"/>
    <w:rsid w:val="002570DB"/>
    <w:rsid w:val="00257A8C"/>
    <w:rsid w:val="002628F6"/>
    <w:rsid w:val="002652D5"/>
    <w:rsid w:val="00273700"/>
    <w:rsid w:val="00276B33"/>
    <w:rsid w:val="00276F10"/>
    <w:rsid w:val="0028788F"/>
    <w:rsid w:val="00292F7A"/>
    <w:rsid w:val="00293653"/>
    <w:rsid w:val="00296F57"/>
    <w:rsid w:val="002A2490"/>
    <w:rsid w:val="002C2C1E"/>
    <w:rsid w:val="002C3FCB"/>
    <w:rsid w:val="002D44FC"/>
    <w:rsid w:val="002E11B2"/>
    <w:rsid w:val="002E5D9D"/>
    <w:rsid w:val="002E745F"/>
    <w:rsid w:val="002F02EC"/>
    <w:rsid w:val="002F115E"/>
    <w:rsid w:val="00301350"/>
    <w:rsid w:val="00305CBB"/>
    <w:rsid w:val="003075DD"/>
    <w:rsid w:val="0031715A"/>
    <w:rsid w:val="00321E24"/>
    <w:rsid w:val="00330B20"/>
    <w:rsid w:val="00332A45"/>
    <w:rsid w:val="00333088"/>
    <w:rsid w:val="0033417E"/>
    <w:rsid w:val="003406AC"/>
    <w:rsid w:val="00340AF4"/>
    <w:rsid w:val="0034628B"/>
    <w:rsid w:val="003565CA"/>
    <w:rsid w:val="00362433"/>
    <w:rsid w:val="00362C51"/>
    <w:rsid w:val="00363418"/>
    <w:rsid w:val="0037550F"/>
    <w:rsid w:val="00383AE6"/>
    <w:rsid w:val="0038536E"/>
    <w:rsid w:val="00391EC9"/>
    <w:rsid w:val="003A426A"/>
    <w:rsid w:val="003A710B"/>
    <w:rsid w:val="003A740B"/>
    <w:rsid w:val="003B10F7"/>
    <w:rsid w:val="003B26DD"/>
    <w:rsid w:val="003B324A"/>
    <w:rsid w:val="003B34AE"/>
    <w:rsid w:val="003C019B"/>
    <w:rsid w:val="003C0463"/>
    <w:rsid w:val="003C36B5"/>
    <w:rsid w:val="003D0C86"/>
    <w:rsid w:val="003D2FAA"/>
    <w:rsid w:val="003D4111"/>
    <w:rsid w:val="003D66B1"/>
    <w:rsid w:val="003E314F"/>
    <w:rsid w:val="003F34EA"/>
    <w:rsid w:val="00402C9B"/>
    <w:rsid w:val="00407ED2"/>
    <w:rsid w:val="004170BD"/>
    <w:rsid w:val="004259E5"/>
    <w:rsid w:val="00426088"/>
    <w:rsid w:val="00426D75"/>
    <w:rsid w:val="00427DC4"/>
    <w:rsid w:val="00430E67"/>
    <w:rsid w:val="00431B5A"/>
    <w:rsid w:val="0043470F"/>
    <w:rsid w:val="004413A0"/>
    <w:rsid w:val="0045304D"/>
    <w:rsid w:val="00455350"/>
    <w:rsid w:val="0046462B"/>
    <w:rsid w:val="00474465"/>
    <w:rsid w:val="00476CAF"/>
    <w:rsid w:val="00481A66"/>
    <w:rsid w:val="00481D4B"/>
    <w:rsid w:val="00483320"/>
    <w:rsid w:val="00490A8E"/>
    <w:rsid w:val="004916C1"/>
    <w:rsid w:val="004919FA"/>
    <w:rsid w:val="004A22A0"/>
    <w:rsid w:val="004A40DB"/>
    <w:rsid w:val="004A45E4"/>
    <w:rsid w:val="004A4975"/>
    <w:rsid w:val="004C0550"/>
    <w:rsid w:val="004C1570"/>
    <w:rsid w:val="004C17F8"/>
    <w:rsid w:val="004C1E50"/>
    <w:rsid w:val="004C62E0"/>
    <w:rsid w:val="004D6E50"/>
    <w:rsid w:val="004D7D96"/>
    <w:rsid w:val="004E598B"/>
    <w:rsid w:val="005017AE"/>
    <w:rsid w:val="005157AF"/>
    <w:rsid w:val="00522DEE"/>
    <w:rsid w:val="00524DE9"/>
    <w:rsid w:val="00532D42"/>
    <w:rsid w:val="00537E43"/>
    <w:rsid w:val="00541CB0"/>
    <w:rsid w:val="00550972"/>
    <w:rsid w:val="00557F12"/>
    <w:rsid w:val="00560385"/>
    <w:rsid w:val="00563DE1"/>
    <w:rsid w:val="00564142"/>
    <w:rsid w:val="00567D7E"/>
    <w:rsid w:val="005809BA"/>
    <w:rsid w:val="00582032"/>
    <w:rsid w:val="005827E1"/>
    <w:rsid w:val="00586054"/>
    <w:rsid w:val="00594B49"/>
    <w:rsid w:val="005B46FF"/>
    <w:rsid w:val="005F2748"/>
    <w:rsid w:val="00601E04"/>
    <w:rsid w:val="00602E05"/>
    <w:rsid w:val="00606600"/>
    <w:rsid w:val="00617A1B"/>
    <w:rsid w:val="00625B9F"/>
    <w:rsid w:val="00625E12"/>
    <w:rsid w:val="00626C30"/>
    <w:rsid w:val="00626C4F"/>
    <w:rsid w:val="00630987"/>
    <w:rsid w:val="0063168A"/>
    <w:rsid w:val="00632CA0"/>
    <w:rsid w:val="00635284"/>
    <w:rsid w:val="006356FA"/>
    <w:rsid w:val="00641008"/>
    <w:rsid w:val="0064194C"/>
    <w:rsid w:val="00642731"/>
    <w:rsid w:val="00642AF3"/>
    <w:rsid w:val="0065684B"/>
    <w:rsid w:val="00661AEB"/>
    <w:rsid w:val="006647BB"/>
    <w:rsid w:val="0066746D"/>
    <w:rsid w:val="0067283B"/>
    <w:rsid w:val="006763DE"/>
    <w:rsid w:val="006769B0"/>
    <w:rsid w:val="00677309"/>
    <w:rsid w:val="00681299"/>
    <w:rsid w:val="0068216A"/>
    <w:rsid w:val="00682964"/>
    <w:rsid w:val="00685B84"/>
    <w:rsid w:val="006879E8"/>
    <w:rsid w:val="00687B9D"/>
    <w:rsid w:val="006A1756"/>
    <w:rsid w:val="006A3EAB"/>
    <w:rsid w:val="006A5D4C"/>
    <w:rsid w:val="006A6CFB"/>
    <w:rsid w:val="006A6D2E"/>
    <w:rsid w:val="006A7FAD"/>
    <w:rsid w:val="006B7ECA"/>
    <w:rsid w:val="006C0675"/>
    <w:rsid w:val="006C499E"/>
    <w:rsid w:val="006C4B96"/>
    <w:rsid w:val="006C58B0"/>
    <w:rsid w:val="006D702F"/>
    <w:rsid w:val="006E7984"/>
    <w:rsid w:val="006F0165"/>
    <w:rsid w:val="007079DB"/>
    <w:rsid w:val="007133A7"/>
    <w:rsid w:val="00716CA2"/>
    <w:rsid w:val="007175BC"/>
    <w:rsid w:val="007214EC"/>
    <w:rsid w:val="00721AA1"/>
    <w:rsid w:val="007221E2"/>
    <w:rsid w:val="00722279"/>
    <w:rsid w:val="0072586A"/>
    <w:rsid w:val="00726EA0"/>
    <w:rsid w:val="00737B2E"/>
    <w:rsid w:val="007406BF"/>
    <w:rsid w:val="00740F7C"/>
    <w:rsid w:val="007476D8"/>
    <w:rsid w:val="00753C32"/>
    <w:rsid w:val="00754C1A"/>
    <w:rsid w:val="00760C8A"/>
    <w:rsid w:val="0076129E"/>
    <w:rsid w:val="007624FC"/>
    <w:rsid w:val="00763BC1"/>
    <w:rsid w:val="007664A5"/>
    <w:rsid w:val="00772FC4"/>
    <w:rsid w:val="00775539"/>
    <w:rsid w:val="00776CA8"/>
    <w:rsid w:val="00780876"/>
    <w:rsid w:val="00785228"/>
    <w:rsid w:val="00785BAB"/>
    <w:rsid w:val="0079176C"/>
    <w:rsid w:val="00794A4E"/>
    <w:rsid w:val="007A0163"/>
    <w:rsid w:val="007A56EC"/>
    <w:rsid w:val="007B36C7"/>
    <w:rsid w:val="007B62B7"/>
    <w:rsid w:val="007D07B3"/>
    <w:rsid w:val="007D6E64"/>
    <w:rsid w:val="007E117A"/>
    <w:rsid w:val="007E1749"/>
    <w:rsid w:val="007E2F0D"/>
    <w:rsid w:val="00801D54"/>
    <w:rsid w:val="00806FC0"/>
    <w:rsid w:val="00815F43"/>
    <w:rsid w:val="00827C01"/>
    <w:rsid w:val="00827DD4"/>
    <w:rsid w:val="00827EB1"/>
    <w:rsid w:val="00842391"/>
    <w:rsid w:val="0084672F"/>
    <w:rsid w:val="00851446"/>
    <w:rsid w:val="00852044"/>
    <w:rsid w:val="008538C4"/>
    <w:rsid w:val="00857C2C"/>
    <w:rsid w:val="00857C73"/>
    <w:rsid w:val="00860B01"/>
    <w:rsid w:val="008724D0"/>
    <w:rsid w:val="00876A24"/>
    <w:rsid w:val="00877D37"/>
    <w:rsid w:val="008850E9"/>
    <w:rsid w:val="008912C5"/>
    <w:rsid w:val="0089612A"/>
    <w:rsid w:val="008A16BA"/>
    <w:rsid w:val="008B1CCC"/>
    <w:rsid w:val="008B41BF"/>
    <w:rsid w:val="008C10BE"/>
    <w:rsid w:val="008C3B47"/>
    <w:rsid w:val="008C4B48"/>
    <w:rsid w:val="008C7AB8"/>
    <w:rsid w:val="008D0A1B"/>
    <w:rsid w:val="008D0FC0"/>
    <w:rsid w:val="008D1C59"/>
    <w:rsid w:val="008D4905"/>
    <w:rsid w:val="008E20D2"/>
    <w:rsid w:val="008E2B0F"/>
    <w:rsid w:val="008F1FA8"/>
    <w:rsid w:val="008F4C95"/>
    <w:rsid w:val="008F5785"/>
    <w:rsid w:val="008F60BA"/>
    <w:rsid w:val="008F63B4"/>
    <w:rsid w:val="00900297"/>
    <w:rsid w:val="00922F4A"/>
    <w:rsid w:val="00933FE2"/>
    <w:rsid w:val="0094114D"/>
    <w:rsid w:val="0094162D"/>
    <w:rsid w:val="00947C42"/>
    <w:rsid w:val="00953BD3"/>
    <w:rsid w:val="00960200"/>
    <w:rsid w:val="00974AF9"/>
    <w:rsid w:val="00976228"/>
    <w:rsid w:val="00986E6F"/>
    <w:rsid w:val="0099145B"/>
    <w:rsid w:val="009A1C92"/>
    <w:rsid w:val="009B3A4E"/>
    <w:rsid w:val="009B4CC0"/>
    <w:rsid w:val="009C064E"/>
    <w:rsid w:val="009C1400"/>
    <w:rsid w:val="009D229A"/>
    <w:rsid w:val="009D307C"/>
    <w:rsid w:val="009D7C5C"/>
    <w:rsid w:val="009F0213"/>
    <w:rsid w:val="009F23FE"/>
    <w:rsid w:val="009F2B44"/>
    <w:rsid w:val="009F41DB"/>
    <w:rsid w:val="009F4CF1"/>
    <w:rsid w:val="009F5B0B"/>
    <w:rsid w:val="00A00DF9"/>
    <w:rsid w:val="00A05C8D"/>
    <w:rsid w:val="00A10273"/>
    <w:rsid w:val="00A11FB2"/>
    <w:rsid w:val="00A21030"/>
    <w:rsid w:val="00A24E06"/>
    <w:rsid w:val="00A26337"/>
    <w:rsid w:val="00A3267D"/>
    <w:rsid w:val="00A35863"/>
    <w:rsid w:val="00A41F59"/>
    <w:rsid w:val="00A44872"/>
    <w:rsid w:val="00A44F97"/>
    <w:rsid w:val="00A459BB"/>
    <w:rsid w:val="00A46EE3"/>
    <w:rsid w:val="00A47F8E"/>
    <w:rsid w:val="00A50325"/>
    <w:rsid w:val="00A52140"/>
    <w:rsid w:val="00A644B3"/>
    <w:rsid w:val="00A64AA3"/>
    <w:rsid w:val="00A804B4"/>
    <w:rsid w:val="00A84750"/>
    <w:rsid w:val="00AA0A92"/>
    <w:rsid w:val="00AA0BC3"/>
    <w:rsid w:val="00AA2746"/>
    <w:rsid w:val="00AC1E5E"/>
    <w:rsid w:val="00AC743B"/>
    <w:rsid w:val="00AC78F8"/>
    <w:rsid w:val="00AD4A97"/>
    <w:rsid w:val="00AD5333"/>
    <w:rsid w:val="00AE0376"/>
    <w:rsid w:val="00AF33C5"/>
    <w:rsid w:val="00AF6764"/>
    <w:rsid w:val="00B10F36"/>
    <w:rsid w:val="00B116CD"/>
    <w:rsid w:val="00B12ECA"/>
    <w:rsid w:val="00B207FC"/>
    <w:rsid w:val="00B227DD"/>
    <w:rsid w:val="00B24853"/>
    <w:rsid w:val="00B40D1C"/>
    <w:rsid w:val="00B4378C"/>
    <w:rsid w:val="00B44C46"/>
    <w:rsid w:val="00B5278C"/>
    <w:rsid w:val="00B54DFA"/>
    <w:rsid w:val="00B57DF3"/>
    <w:rsid w:val="00B64C88"/>
    <w:rsid w:val="00B703EC"/>
    <w:rsid w:val="00B742EA"/>
    <w:rsid w:val="00B75B56"/>
    <w:rsid w:val="00B909CE"/>
    <w:rsid w:val="00B90C7F"/>
    <w:rsid w:val="00BA0BB1"/>
    <w:rsid w:val="00BA3029"/>
    <w:rsid w:val="00BB07DD"/>
    <w:rsid w:val="00BB67AF"/>
    <w:rsid w:val="00BC389F"/>
    <w:rsid w:val="00BD521D"/>
    <w:rsid w:val="00BE7727"/>
    <w:rsid w:val="00BF2F2C"/>
    <w:rsid w:val="00BF70B3"/>
    <w:rsid w:val="00C00B8F"/>
    <w:rsid w:val="00C107AA"/>
    <w:rsid w:val="00C10856"/>
    <w:rsid w:val="00C15091"/>
    <w:rsid w:val="00C15B8D"/>
    <w:rsid w:val="00C20341"/>
    <w:rsid w:val="00C332CA"/>
    <w:rsid w:val="00C36271"/>
    <w:rsid w:val="00C37143"/>
    <w:rsid w:val="00C42F63"/>
    <w:rsid w:val="00C53F31"/>
    <w:rsid w:val="00C60C2B"/>
    <w:rsid w:val="00C644D7"/>
    <w:rsid w:val="00C6451C"/>
    <w:rsid w:val="00C6583C"/>
    <w:rsid w:val="00C70FFB"/>
    <w:rsid w:val="00C76F3F"/>
    <w:rsid w:val="00C803F3"/>
    <w:rsid w:val="00C82FA3"/>
    <w:rsid w:val="00C841B3"/>
    <w:rsid w:val="00C8428A"/>
    <w:rsid w:val="00C85B65"/>
    <w:rsid w:val="00C911DE"/>
    <w:rsid w:val="00C92CFE"/>
    <w:rsid w:val="00C92DDF"/>
    <w:rsid w:val="00C93108"/>
    <w:rsid w:val="00CA7B4E"/>
    <w:rsid w:val="00CB42F5"/>
    <w:rsid w:val="00CC3B6B"/>
    <w:rsid w:val="00CC6711"/>
    <w:rsid w:val="00CD554C"/>
    <w:rsid w:val="00CE2C0D"/>
    <w:rsid w:val="00CE34B2"/>
    <w:rsid w:val="00CE62E7"/>
    <w:rsid w:val="00CF2579"/>
    <w:rsid w:val="00D0131C"/>
    <w:rsid w:val="00D01B88"/>
    <w:rsid w:val="00D03338"/>
    <w:rsid w:val="00D04C23"/>
    <w:rsid w:val="00D055BE"/>
    <w:rsid w:val="00D073B2"/>
    <w:rsid w:val="00D1317F"/>
    <w:rsid w:val="00D13CE9"/>
    <w:rsid w:val="00D20D99"/>
    <w:rsid w:val="00D25C1E"/>
    <w:rsid w:val="00D2766E"/>
    <w:rsid w:val="00D31F95"/>
    <w:rsid w:val="00D337A0"/>
    <w:rsid w:val="00D3535E"/>
    <w:rsid w:val="00D548DC"/>
    <w:rsid w:val="00D64172"/>
    <w:rsid w:val="00D66531"/>
    <w:rsid w:val="00D73669"/>
    <w:rsid w:val="00D7486D"/>
    <w:rsid w:val="00D8046C"/>
    <w:rsid w:val="00D85AB1"/>
    <w:rsid w:val="00D85F9D"/>
    <w:rsid w:val="00DA0943"/>
    <w:rsid w:val="00DA5F8F"/>
    <w:rsid w:val="00DC099B"/>
    <w:rsid w:val="00DC46ED"/>
    <w:rsid w:val="00DC4CAC"/>
    <w:rsid w:val="00DC5E76"/>
    <w:rsid w:val="00DD3288"/>
    <w:rsid w:val="00DD4784"/>
    <w:rsid w:val="00DD4BE9"/>
    <w:rsid w:val="00DD53C5"/>
    <w:rsid w:val="00DF0964"/>
    <w:rsid w:val="00DF1173"/>
    <w:rsid w:val="00DF3826"/>
    <w:rsid w:val="00DF421F"/>
    <w:rsid w:val="00DF5F27"/>
    <w:rsid w:val="00E06F58"/>
    <w:rsid w:val="00E10A03"/>
    <w:rsid w:val="00E11912"/>
    <w:rsid w:val="00E21616"/>
    <w:rsid w:val="00E26B79"/>
    <w:rsid w:val="00E304A0"/>
    <w:rsid w:val="00E31C20"/>
    <w:rsid w:val="00E4204D"/>
    <w:rsid w:val="00E44465"/>
    <w:rsid w:val="00E47FD3"/>
    <w:rsid w:val="00E53A3E"/>
    <w:rsid w:val="00E544E6"/>
    <w:rsid w:val="00E56137"/>
    <w:rsid w:val="00E60E6A"/>
    <w:rsid w:val="00E63B97"/>
    <w:rsid w:val="00E65EDE"/>
    <w:rsid w:val="00E720EC"/>
    <w:rsid w:val="00E72F44"/>
    <w:rsid w:val="00E75F10"/>
    <w:rsid w:val="00E927C4"/>
    <w:rsid w:val="00E95ADA"/>
    <w:rsid w:val="00EA26A1"/>
    <w:rsid w:val="00EB054E"/>
    <w:rsid w:val="00EB1999"/>
    <w:rsid w:val="00EB3029"/>
    <w:rsid w:val="00EC14A8"/>
    <w:rsid w:val="00EC386E"/>
    <w:rsid w:val="00ED2671"/>
    <w:rsid w:val="00ED41EB"/>
    <w:rsid w:val="00ED5AF2"/>
    <w:rsid w:val="00ED6C30"/>
    <w:rsid w:val="00EF265D"/>
    <w:rsid w:val="00EF3F05"/>
    <w:rsid w:val="00EF45F4"/>
    <w:rsid w:val="00EF47C1"/>
    <w:rsid w:val="00EF53A0"/>
    <w:rsid w:val="00F04D05"/>
    <w:rsid w:val="00F13BB6"/>
    <w:rsid w:val="00F142C7"/>
    <w:rsid w:val="00F21479"/>
    <w:rsid w:val="00F24756"/>
    <w:rsid w:val="00F2492D"/>
    <w:rsid w:val="00F26366"/>
    <w:rsid w:val="00F32083"/>
    <w:rsid w:val="00F335AB"/>
    <w:rsid w:val="00F40B84"/>
    <w:rsid w:val="00F61305"/>
    <w:rsid w:val="00F61A97"/>
    <w:rsid w:val="00F63B36"/>
    <w:rsid w:val="00F70E9B"/>
    <w:rsid w:val="00F8022A"/>
    <w:rsid w:val="00F811D4"/>
    <w:rsid w:val="00F82170"/>
    <w:rsid w:val="00F825A8"/>
    <w:rsid w:val="00F87AE2"/>
    <w:rsid w:val="00F91B34"/>
    <w:rsid w:val="00FA29C8"/>
    <w:rsid w:val="00FA2F82"/>
    <w:rsid w:val="00FA34B3"/>
    <w:rsid w:val="00FA454F"/>
    <w:rsid w:val="00FA6757"/>
    <w:rsid w:val="00FA76EF"/>
    <w:rsid w:val="00FB2F09"/>
    <w:rsid w:val="00FB625A"/>
    <w:rsid w:val="00FB6878"/>
    <w:rsid w:val="00FC5A73"/>
    <w:rsid w:val="00FD3D48"/>
    <w:rsid w:val="00FE0D02"/>
    <w:rsid w:val="00FF6253"/>
    <w:rsid w:val="00FF6B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E7B1DA"/>
  <w15:docId w15:val="{2870CAD4-5966-E645-984D-711EE805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CA"/>
    <w:rPr>
      <w:rFonts w:ascii="Times New Roman" w:hAnsi="Times New Roman"/>
      <w:kern w:val="24"/>
      <w:sz w:val="24"/>
      <w:szCs w:val="24"/>
    </w:rPr>
  </w:style>
  <w:style w:type="paragraph" w:styleId="Heading1">
    <w:name w:val="heading 1"/>
    <w:basedOn w:val="Normal"/>
    <w:next w:val="Normal"/>
    <w:link w:val="Heading1Char"/>
    <w:uiPriority w:val="9"/>
    <w:qFormat/>
    <w:rsid w:val="001F01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029"/>
    <w:pPr>
      <w:tabs>
        <w:tab w:val="center" w:pos="4320"/>
        <w:tab w:val="right" w:pos="8640"/>
      </w:tabs>
    </w:pPr>
  </w:style>
  <w:style w:type="character" w:customStyle="1" w:styleId="HeaderChar">
    <w:name w:val="Header Char"/>
    <w:basedOn w:val="DefaultParagraphFont"/>
    <w:link w:val="Header"/>
    <w:uiPriority w:val="99"/>
    <w:rsid w:val="00BA3029"/>
    <w:rPr>
      <w:sz w:val="24"/>
      <w:szCs w:val="24"/>
    </w:rPr>
  </w:style>
  <w:style w:type="paragraph" w:styleId="Footer">
    <w:name w:val="footer"/>
    <w:basedOn w:val="Normal"/>
    <w:link w:val="FooterChar"/>
    <w:uiPriority w:val="99"/>
    <w:unhideWhenUsed/>
    <w:rsid w:val="00BA3029"/>
    <w:pPr>
      <w:tabs>
        <w:tab w:val="center" w:pos="4320"/>
        <w:tab w:val="right" w:pos="8640"/>
      </w:tabs>
    </w:pPr>
  </w:style>
  <w:style w:type="character" w:customStyle="1" w:styleId="FooterChar">
    <w:name w:val="Footer Char"/>
    <w:basedOn w:val="DefaultParagraphFont"/>
    <w:link w:val="Footer"/>
    <w:uiPriority w:val="99"/>
    <w:rsid w:val="00BA3029"/>
    <w:rPr>
      <w:sz w:val="24"/>
      <w:szCs w:val="24"/>
    </w:rPr>
  </w:style>
  <w:style w:type="character" w:styleId="Hyperlink">
    <w:name w:val="Hyperlink"/>
    <w:basedOn w:val="DefaultParagraphFont"/>
    <w:uiPriority w:val="99"/>
    <w:unhideWhenUsed/>
    <w:rsid w:val="008C7AB8"/>
    <w:rPr>
      <w:color w:val="0000FF" w:themeColor="hyperlink"/>
      <w:u w:val="single"/>
    </w:rPr>
  </w:style>
  <w:style w:type="character" w:styleId="FollowedHyperlink">
    <w:name w:val="FollowedHyperlink"/>
    <w:basedOn w:val="DefaultParagraphFont"/>
    <w:uiPriority w:val="99"/>
    <w:semiHidden/>
    <w:unhideWhenUsed/>
    <w:rsid w:val="008C7AB8"/>
    <w:rPr>
      <w:color w:val="800080" w:themeColor="followedHyperlink"/>
      <w:u w:val="single"/>
    </w:rPr>
  </w:style>
  <w:style w:type="paragraph" w:styleId="BalloonText">
    <w:name w:val="Balloon Text"/>
    <w:basedOn w:val="Normal"/>
    <w:link w:val="BalloonTextChar"/>
    <w:uiPriority w:val="99"/>
    <w:semiHidden/>
    <w:unhideWhenUsed/>
    <w:rsid w:val="00084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D07"/>
    <w:rPr>
      <w:rFonts w:ascii="Lucida Grande" w:hAnsi="Lucida Grande" w:cs="Lucida Grande"/>
      <w:sz w:val="18"/>
      <w:szCs w:val="18"/>
    </w:rPr>
  </w:style>
  <w:style w:type="paragraph" w:customStyle="1" w:styleId="Normal1">
    <w:name w:val="Normal1"/>
    <w:rsid w:val="0076129E"/>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1218BE"/>
    <w:pPr>
      <w:spacing w:after="200"/>
    </w:pPr>
    <w:rPr>
      <w:i/>
      <w:iCs/>
      <w:color w:val="1F497D" w:themeColor="text2"/>
      <w:sz w:val="18"/>
      <w:szCs w:val="18"/>
    </w:rPr>
  </w:style>
  <w:style w:type="character" w:styleId="Strong">
    <w:name w:val="Strong"/>
    <w:basedOn w:val="DefaultParagraphFont"/>
    <w:uiPriority w:val="22"/>
    <w:rsid w:val="0079176C"/>
    <w:rPr>
      <w:b/>
    </w:rPr>
  </w:style>
  <w:style w:type="paragraph" w:customStyle="1" w:styleId="Style1">
    <w:name w:val="Style1"/>
    <w:basedOn w:val="Normal"/>
    <w:qFormat/>
    <w:rsid w:val="001F0180"/>
    <w:pPr>
      <w:widowControl w:val="0"/>
      <w:autoSpaceDE w:val="0"/>
      <w:autoSpaceDN w:val="0"/>
      <w:adjustRightInd w:val="0"/>
    </w:pPr>
    <w:rPr>
      <w:rFonts w:cs="Times New Roman"/>
      <w:caps/>
      <w:kern w:val="1"/>
    </w:rPr>
  </w:style>
  <w:style w:type="character" w:customStyle="1" w:styleId="Heading1Char">
    <w:name w:val="Heading 1 Char"/>
    <w:basedOn w:val="DefaultParagraphFont"/>
    <w:link w:val="Heading1"/>
    <w:uiPriority w:val="9"/>
    <w:rsid w:val="001F0180"/>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B75B56"/>
    <w:rPr>
      <w:sz w:val="18"/>
      <w:szCs w:val="18"/>
    </w:rPr>
  </w:style>
  <w:style w:type="paragraph" w:styleId="CommentText">
    <w:name w:val="annotation text"/>
    <w:basedOn w:val="Normal"/>
    <w:link w:val="CommentTextChar"/>
    <w:uiPriority w:val="99"/>
    <w:semiHidden/>
    <w:unhideWhenUsed/>
    <w:rsid w:val="00B75B56"/>
  </w:style>
  <w:style w:type="character" w:customStyle="1" w:styleId="CommentTextChar">
    <w:name w:val="Comment Text Char"/>
    <w:basedOn w:val="DefaultParagraphFont"/>
    <w:link w:val="CommentText"/>
    <w:uiPriority w:val="99"/>
    <w:semiHidden/>
    <w:rsid w:val="00B75B56"/>
    <w:rPr>
      <w:rFonts w:ascii="Times New Roman" w:hAnsi="Times New Roman"/>
      <w:kern w:val="24"/>
      <w:sz w:val="24"/>
      <w:szCs w:val="24"/>
    </w:rPr>
  </w:style>
  <w:style w:type="paragraph" w:styleId="CommentSubject">
    <w:name w:val="annotation subject"/>
    <w:basedOn w:val="CommentText"/>
    <w:next w:val="CommentText"/>
    <w:link w:val="CommentSubjectChar"/>
    <w:uiPriority w:val="99"/>
    <w:semiHidden/>
    <w:unhideWhenUsed/>
    <w:rsid w:val="00B75B56"/>
    <w:rPr>
      <w:b/>
      <w:bCs/>
      <w:sz w:val="20"/>
      <w:szCs w:val="20"/>
    </w:rPr>
  </w:style>
  <w:style w:type="character" w:customStyle="1" w:styleId="CommentSubjectChar">
    <w:name w:val="Comment Subject Char"/>
    <w:basedOn w:val="CommentTextChar"/>
    <w:link w:val="CommentSubject"/>
    <w:uiPriority w:val="99"/>
    <w:semiHidden/>
    <w:rsid w:val="00B75B56"/>
    <w:rPr>
      <w:rFonts w:ascii="Times New Roman" w:hAnsi="Times New Roman"/>
      <w:b/>
      <w:bCs/>
      <w:kern w:val="24"/>
      <w:sz w:val="24"/>
      <w:szCs w:val="24"/>
    </w:rPr>
  </w:style>
  <w:style w:type="paragraph" w:styleId="ListParagraph">
    <w:name w:val="List Paragraph"/>
    <w:basedOn w:val="Normal"/>
    <w:uiPriority w:val="34"/>
    <w:qFormat/>
    <w:rsid w:val="00F61A97"/>
    <w:pPr>
      <w:ind w:left="720"/>
      <w:contextualSpacing/>
    </w:pPr>
  </w:style>
  <w:style w:type="character" w:customStyle="1" w:styleId="UnresolvedMention1">
    <w:name w:val="Unresolved Mention1"/>
    <w:basedOn w:val="DefaultParagraphFont"/>
    <w:uiPriority w:val="99"/>
    <w:semiHidden/>
    <w:unhideWhenUsed/>
    <w:rsid w:val="00815F43"/>
    <w:rPr>
      <w:color w:val="605E5C"/>
      <w:shd w:val="clear" w:color="auto" w:fill="E1DFDD"/>
    </w:rPr>
  </w:style>
  <w:style w:type="paragraph" w:customStyle="1" w:styleId="Normal2">
    <w:name w:val="Normal2"/>
    <w:rsid w:val="00046328"/>
    <w:pPr>
      <w:spacing w:line="276" w:lineRule="auto"/>
    </w:pPr>
    <w:rPr>
      <w:rFonts w:ascii="Arial" w:eastAsia="Arial" w:hAnsi="Arial" w:cs="Arial"/>
      <w:color w:val="000000"/>
      <w:sz w:val="22"/>
      <w:szCs w:val="22"/>
    </w:rPr>
  </w:style>
  <w:style w:type="table" w:styleId="TableGrid">
    <w:name w:val="Table Grid"/>
    <w:basedOn w:val="TableNormal"/>
    <w:uiPriority w:val="99"/>
    <w:rsid w:val="002E5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64172"/>
    <w:rPr>
      <w:color w:val="605E5C"/>
      <w:shd w:val="clear" w:color="auto" w:fill="E1DFDD"/>
    </w:rPr>
  </w:style>
  <w:style w:type="character" w:customStyle="1" w:styleId="apple-converted-space">
    <w:name w:val="apple-converted-space"/>
    <w:basedOn w:val="DefaultParagraphFont"/>
    <w:rsid w:val="00114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5252">
      <w:bodyDiv w:val="1"/>
      <w:marLeft w:val="0"/>
      <w:marRight w:val="0"/>
      <w:marTop w:val="0"/>
      <w:marBottom w:val="0"/>
      <w:divBdr>
        <w:top w:val="none" w:sz="0" w:space="0" w:color="auto"/>
        <w:left w:val="none" w:sz="0" w:space="0" w:color="auto"/>
        <w:bottom w:val="none" w:sz="0" w:space="0" w:color="auto"/>
        <w:right w:val="none" w:sz="0" w:space="0" w:color="auto"/>
      </w:divBdr>
    </w:div>
    <w:div w:id="347103136">
      <w:bodyDiv w:val="1"/>
      <w:marLeft w:val="0"/>
      <w:marRight w:val="0"/>
      <w:marTop w:val="0"/>
      <w:marBottom w:val="0"/>
      <w:divBdr>
        <w:top w:val="none" w:sz="0" w:space="0" w:color="auto"/>
        <w:left w:val="none" w:sz="0" w:space="0" w:color="auto"/>
        <w:bottom w:val="none" w:sz="0" w:space="0" w:color="auto"/>
        <w:right w:val="none" w:sz="0" w:space="0" w:color="auto"/>
      </w:divBdr>
    </w:div>
    <w:div w:id="431240101">
      <w:bodyDiv w:val="1"/>
      <w:marLeft w:val="0"/>
      <w:marRight w:val="0"/>
      <w:marTop w:val="0"/>
      <w:marBottom w:val="0"/>
      <w:divBdr>
        <w:top w:val="none" w:sz="0" w:space="0" w:color="auto"/>
        <w:left w:val="none" w:sz="0" w:space="0" w:color="auto"/>
        <w:bottom w:val="none" w:sz="0" w:space="0" w:color="auto"/>
        <w:right w:val="none" w:sz="0" w:space="0" w:color="auto"/>
      </w:divBdr>
    </w:div>
    <w:div w:id="445469271">
      <w:bodyDiv w:val="1"/>
      <w:marLeft w:val="0"/>
      <w:marRight w:val="0"/>
      <w:marTop w:val="0"/>
      <w:marBottom w:val="0"/>
      <w:divBdr>
        <w:top w:val="none" w:sz="0" w:space="0" w:color="auto"/>
        <w:left w:val="none" w:sz="0" w:space="0" w:color="auto"/>
        <w:bottom w:val="none" w:sz="0" w:space="0" w:color="auto"/>
        <w:right w:val="none" w:sz="0" w:space="0" w:color="auto"/>
      </w:divBdr>
    </w:div>
    <w:div w:id="541286712">
      <w:bodyDiv w:val="1"/>
      <w:marLeft w:val="0"/>
      <w:marRight w:val="0"/>
      <w:marTop w:val="0"/>
      <w:marBottom w:val="0"/>
      <w:divBdr>
        <w:top w:val="none" w:sz="0" w:space="0" w:color="auto"/>
        <w:left w:val="none" w:sz="0" w:space="0" w:color="auto"/>
        <w:bottom w:val="none" w:sz="0" w:space="0" w:color="auto"/>
        <w:right w:val="none" w:sz="0" w:space="0" w:color="auto"/>
      </w:divBdr>
    </w:div>
    <w:div w:id="597754738">
      <w:bodyDiv w:val="1"/>
      <w:marLeft w:val="0"/>
      <w:marRight w:val="0"/>
      <w:marTop w:val="0"/>
      <w:marBottom w:val="0"/>
      <w:divBdr>
        <w:top w:val="none" w:sz="0" w:space="0" w:color="auto"/>
        <w:left w:val="none" w:sz="0" w:space="0" w:color="auto"/>
        <w:bottom w:val="none" w:sz="0" w:space="0" w:color="auto"/>
        <w:right w:val="none" w:sz="0" w:space="0" w:color="auto"/>
      </w:divBdr>
    </w:div>
    <w:div w:id="629017266">
      <w:bodyDiv w:val="1"/>
      <w:marLeft w:val="0"/>
      <w:marRight w:val="0"/>
      <w:marTop w:val="0"/>
      <w:marBottom w:val="0"/>
      <w:divBdr>
        <w:top w:val="none" w:sz="0" w:space="0" w:color="auto"/>
        <w:left w:val="none" w:sz="0" w:space="0" w:color="auto"/>
        <w:bottom w:val="none" w:sz="0" w:space="0" w:color="auto"/>
        <w:right w:val="none" w:sz="0" w:space="0" w:color="auto"/>
      </w:divBdr>
    </w:div>
    <w:div w:id="734162165">
      <w:bodyDiv w:val="1"/>
      <w:marLeft w:val="0"/>
      <w:marRight w:val="0"/>
      <w:marTop w:val="0"/>
      <w:marBottom w:val="0"/>
      <w:divBdr>
        <w:top w:val="none" w:sz="0" w:space="0" w:color="auto"/>
        <w:left w:val="none" w:sz="0" w:space="0" w:color="auto"/>
        <w:bottom w:val="none" w:sz="0" w:space="0" w:color="auto"/>
        <w:right w:val="none" w:sz="0" w:space="0" w:color="auto"/>
      </w:divBdr>
    </w:div>
    <w:div w:id="1394738079">
      <w:bodyDiv w:val="1"/>
      <w:marLeft w:val="0"/>
      <w:marRight w:val="0"/>
      <w:marTop w:val="0"/>
      <w:marBottom w:val="0"/>
      <w:divBdr>
        <w:top w:val="none" w:sz="0" w:space="0" w:color="auto"/>
        <w:left w:val="none" w:sz="0" w:space="0" w:color="auto"/>
        <w:bottom w:val="none" w:sz="0" w:space="0" w:color="auto"/>
        <w:right w:val="none" w:sz="0" w:space="0" w:color="auto"/>
      </w:divBdr>
    </w:div>
    <w:div w:id="1419909540">
      <w:bodyDiv w:val="1"/>
      <w:marLeft w:val="0"/>
      <w:marRight w:val="0"/>
      <w:marTop w:val="0"/>
      <w:marBottom w:val="0"/>
      <w:divBdr>
        <w:top w:val="none" w:sz="0" w:space="0" w:color="auto"/>
        <w:left w:val="none" w:sz="0" w:space="0" w:color="auto"/>
        <w:bottom w:val="none" w:sz="0" w:space="0" w:color="auto"/>
        <w:right w:val="none" w:sz="0" w:space="0" w:color="auto"/>
      </w:divBdr>
    </w:div>
    <w:div w:id="1576931788">
      <w:bodyDiv w:val="1"/>
      <w:marLeft w:val="0"/>
      <w:marRight w:val="0"/>
      <w:marTop w:val="0"/>
      <w:marBottom w:val="0"/>
      <w:divBdr>
        <w:top w:val="none" w:sz="0" w:space="0" w:color="auto"/>
        <w:left w:val="none" w:sz="0" w:space="0" w:color="auto"/>
        <w:bottom w:val="none" w:sz="0" w:space="0" w:color="auto"/>
        <w:right w:val="none" w:sz="0" w:space="0" w:color="auto"/>
      </w:divBdr>
    </w:div>
    <w:div w:id="1589535912">
      <w:bodyDiv w:val="1"/>
      <w:marLeft w:val="0"/>
      <w:marRight w:val="0"/>
      <w:marTop w:val="0"/>
      <w:marBottom w:val="0"/>
      <w:divBdr>
        <w:top w:val="none" w:sz="0" w:space="0" w:color="auto"/>
        <w:left w:val="none" w:sz="0" w:space="0" w:color="auto"/>
        <w:bottom w:val="none" w:sz="0" w:space="0" w:color="auto"/>
        <w:right w:val="none" w:sz="0" w:space="0" w:color="auto"/>
      </w:divBdr>
    </w:div>
    <w:div w:id="1779637801">
      <w:bodyDiv w:val="1"/>
      <w:marLeft w:val="0"/>
      <w:marRight w:val="0"/>
      <w:marTop w:val="0"/>
      <w:marBottom w:val="0"/>
      <w:divBdr>
        <w:top w:val="none" w:sz="0" w:space="0" w:color="auto"/>
        <w:left w:val="none" w:sz="0" w:space="0" w:color="auto"/>
        <w:bottom w:val="none" w:sz="0" w:space="0" w:color="auto"/>
        <w:right w:val="none" w:sz="0" w:space="0" w:color="auto"/>
      </w:divBdr>
    </w:div>
    <w:div w:id="1989161744">
      <w:bodyDiv w:val="1"/>
      <w:marLeft w:val="0"/>
      <w:marRight w:val="0"/>
      <w:marTop w:val="0"/>
      <w:marBottom w:val="0"/>
      <w:divBdr>
        <w:top w:val="none" w:sz="0" w:space="0" w:color="auto"/>
        <w:left w:val="none" w:sz="0" w:space="0" w:color="auto"/>
        <w:bottom w:val="none" w:sz="0" w:space="0" w:color="auto"/>
        <w:right w:val="none" w:sz="0" w:space="0" w:color="auto"/>
      </w:divBdr>
    </w:div>
    <w:div w:id="203392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twitter.com/amexperiencepb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AmericanExperiencePB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bs.org/pressro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org/americanexperience" TargetMode="External"/><Relationship Id="rId5" Type="http://schemas.openxmlformats.org/officeDocument/2006/relationships/webSettings" Target="webSettings.xml"/><Relationship Id="rId15" Type="http://schemas.openxmlformats.org/officeDocument/2006/relationships/hyperlink" Target="http://youtube.com/americanexperience" TargetMode="External"/><Relationship Id="rId10" Type="http://schemas.openxmlformats.org/officeDocument/2006/relationships/hyperlink" Target="http://www.pbs.org/tv_schedu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instagram.com/americanexperiencepb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A1BB-3F45-A44E-9EA0-B2B64FF06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Cara White</cp:lastModifiedBy>
  <cp:revision>6</cp:revision>
  <cp:lastPrinted>2016-04-06T20:28:00Z</cp:lastPrinted>
  <dcterms:created xsi:type="dcterms:W3CDTF">2020-02-26T17:40:00Z</dcterms:created>
  <dcterms:modified xsi:type="dcterms:W3CDTF">2020-02-26T18:12:00Z</dcterms:modified>
</cp:coreProperties>
</file>